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F15F733"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DB4D80">
        <w:rPr>
          <w:rFonts w:ascii="Arial" w:eastAsia="ＭＳ 明朝" w:hAnsi="Arial" w:cs="Arial"/>
          <w:b/>
          <w:bCs/>
        </w:rPr>
        <w:t>3</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464515" w:rsidRPr="00464515">
        <w:rPr>
          <w:rFonts w:ascii="Arial" w:eastAsia="ＭＳ 明朝" w:hAnsi="Arial" w:cs="Arial"/>
          <w:b/>
          <w:bCs/>
        </w:rPr>
        <w:t>R1-2305625</w:t>
      </w:r>
    </w:p>
    <w:p w14:paraId="13CF321B" w14:textId="67B6ED89" w:rsidR="00B8583E" w:rsidRDefault="00DB4D80" w:rsidP="00B8583E">
      <w:pPr>
        <w:tabs>
          <w:tab w:val="center" w:pos="4536"/>
          <w:tab w:val="right" w:pos="9072"/>
        </w:tabs>
        <w:spacing w:line="276" w:lineRule="auto"/>
        <w:rPr>
          <w:rFonts w:ascii="Arial" w:eastAsia="Malgun Gothic" w:hAnsi="Arial" w:cs="Arial"/>
          <w:b/>
          <w:bCs/>
          <w:lang w:val="en-US" w:eastAsia="en-US"/>
        </w:rPr>
      </w:pPr>
      <w:r w:rsidRPr="00DB4D80">
        <w:rPr>
          <w:rFonts w:ascii="Arial" w:eastAsia="Malgun Gothic" w:hAnsi="Arial" w:cs="Arial"/>
          <w:b/>
          <w:bCs/>
          <w:lang w:val="en-US" w:eastAsia="en-US"/>
        </w:rPr>
        <w:t>Incheon, Korea, May 22</w:t>
      </w:r>
      <w:r w:rsidRPr="00DB4D80">
        <w:rPr>
          <w:rFonts w:ascii="Arial" w:eastAsia="Malgun Gothic" w:hAnsi="Arial" w:cs="Arial"/>
          <w:b/>
          <w:bCs/>
          <w:vertAlign w:val="superscript"/>
          <w:lang w:val="en-US" w:eastAsia="en-US"/>
        </w:rPr>
        <w:t>nd</w:t>
      </w:r>
      <w:r w:rsidRPr="00DB4D80">
        <w:rPr>
          <w:rFonts w:ascii="Arial" w:eastAsia="Malgun Gothic" w:hAnsi="Arial" w:cs="Arial"/>
          <w:b/>
          <w:bCs/>
          <w:lang w:val="en-US" w:eastAsia="en-US"/>
        </w:rPr>
        <w:t xml:space="preserve"> – May 26</w:t>
      </w:r>
      <w:r w:rsidRPr="00DB4D80">
        <w:rPr>
          <w:rFonts w:ascii="Arial" w:eastAsia="Malgun Gothic" w:hAnsi="Arial" w:cs="Arial"/>
          <w:b/>
          <w:bCs/>
          <w:vertAlign w:val="superscript"/>
          <w:lang w:val="en-US" w:eastAsia="en-US"/>
        </w:rPr>
        <w:t>th</w:t>
      </w:r>
      <w:r w:rsidRPr="00DB4D80">
        <w:rPr>
          <w:rFonts w:ascii="Arial" w:eastAsia="Malgun Gothic" w:hAnsi="Arial" w:cs="Arial"/>
          <w:b/>
          <w:bCs/>
          <w:lang w:val="en-US" w:eastAsia="en-US"/>
        </w:rPr>
        <w:t>,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38A56B7E"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D20CAA">
        <w:rPr>
          <w:rFonts w:ascii="Arial" w:eastAsia="Malgun Gothic" w:hAnsi="Arial"/>
          <w:lang w:val="en-US" w:eastAsia="ko-KR"/>
        </w:rPr>
        <w:t>1</w:t>
      </w:r>
      <w:r w:rsidR="00E84A06">
        <w:rPr>
          <w:rFonts w:ascii="Arial" w:eastAsiaTheme="minorEastAsia" w:hAnsi="Arial"/>
          <w:lang w:val="en-US"/>
        </w:rPr>
        <w:t>6</w:t>
      </w:r>
      <w:r>
        <w:rPr>
          <w:rFonts w:ascii="Arial" w:eastAsia="ＭＳ 明朝" w:hAnsi="Arial"/>
          <w:lang w:val="en-US"/>
        </w:rPr>
        <w:t>.</w:t>
      </w:r>
      <w:r>
        <w:rPr>
          <w:rFonts w:ascii="Arial" w:eastAsia="ＭＳ 明朝" w:hAnsi="Arial" w:hint="eastAsia"/>
          <w:lang w:val="en-US"/>
        </w:rPr>
        <w:t>1</w:t>
      </w:r>
      <w:r w:rsidR="00E84A06">
        <w:rPr>
          <w:rFonts w:ascii="Arial" w:eastAsia="ＭＳ 明朝" w:hAnsi="Arial"/>
          <w:lang w:val="en-US"/>
        </w:rPr>
        <w:t>2</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6BCB81ED"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5395" w:rsidRPr="006E5395">
        <w:rPr>
          <w:rFonts w:ascii="Arial" w:eastAsia="Malgun Gothic" w:hAnsi="Arial"/>
          <w:lang w:val="en-US" w:eastAsia="en-US"/>
        </w:rPr>
        <w:t>Discussion on UE features for dedicated spectrum less than 5MHz</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8932E8D" w14:textId="117BD10D" w:rsidR="00823C36" w:rsidRDefault="00823C36" w:rsidP="00B8583E">
      <w:pPr>
        <w:spacing w:afterLines="50" w:after="120"/>
        <w:jc w:val="both"/>
        <w:rPr>
          <w:rFonts w:eastAsia="ＭＳ 明朝"/>
          <w:sz w:val="22"/>
          <w:szCs w:val="22"/>
          <w:lang w:val="en-US"/>
        </w:rPr>
      </w:pPr>
      <w:r w:rsidRPr="00823C36">
        <w:rPr>
          <w:rFonts w:eastAsia="ＭＳ 明朝"/>
          <w:sz w:val="22"/>
          <w:szCs w:val="22"/>
          <w:lang w:val="en-US"/>
        </w:rPr>
        <w:t>This contribution discusses</w:t>
      </w:r>
      <w:r w:rsidR="006E5395" w:rsidRPr="006E5395">
        <w:t xml:space="preserve"> </w:t>
      </w:r>
      <w:r w:rsidR="006E5395">
        <w:t xml:space="preserve">the </w:t>
      </w:r>
      <w:r w:rsidR="00BA38FC">
        <w:t xml:space="preserve">Rel-18 </w:t>
      </w:r>
      <w:r w:rsidR="006E5395" w:rsidRPr="006E5395">
        <w:rPr>
          <w:rFonts w:eastAsia="ＭＳ 明朝"/>
          <w:sz w:val="22"/>
          <w:szCs w:val="22"/>
          <w:lang w:val="en-US"/>
        </w:rPr>
        <w:t>UE features for dedicated spectrum less than 5MHz</w:t>
      </w:r>
      <w:r w:rsidR="00516150">
        <w:rPr>
          <w:rFonts w:eastAsia="ＭＳ 明朝"/>
          <w:sz w:val="22"/>
          <w:szCs w:val="22"/>
          <w:lang w:val="en-US"/>
        </w:rPr>
        <w:t>.</w:t>
      </w: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41E45064" w:rsidR="000803A5" w:rsidRPr="00E55C14" w:rsidRDefault="009C1944" w:rsidP="00C55BA4">
      <w:pPr>
        <w:pStyle w:val="1"/>
        <w:numPr>
          <w:ilvl w:val="0"/>
          <w:numId w:val="5"/>
        </w:numPr>
        <w:spacing w:before="180" w:after="120"/>
        <w:jc w:val="both"/>
        <w:rPr>
          <w:rFonts w:eastAsia="ＭＳ 明朝"/>
          <w:b/>
          <w:bCs/>
          <w:szCs w:val="24"/>
          <w:lang w:val="en-US"/>
        </w:rPr>
      </w:pPr>
      <w:r>
        <w:rPr>
          <w:rFonts w:eastAsia="ＭＳ 明朝"/>
          <w:b/>
          <w:bCs/>
          <w:szCs w:val="24"/>
          <w:lang w:val="en-US"/>
        </w:rPr>
        <w:t xml:space="preserve">UE features for </w:t>
      </w:r>
      <w:r w:rsidRPr="009C1944">
        <w:rPr>
          <w:rFonts w:eastAsia="ＭＳ 明朝"/>
          <w:b/>
          <w:bCs/>
          <w:szCs w:val="24"/>
          <w:lang w:val="en-US"/>
        </w:rPr>
        <w:t>operat</w:t>
      </w:r>
      <w:r w:rsidR="00C55BA4">
        <w:rPr>
          <w:rFonts w:eastAsia="ＭＳ 明朝"/>
          <w:b/>
          <w:bCs/>
          <w:szCs w:val="24"/>
          <w:lang w:val="en-US"/>
        </w:rPr>
        <w:t>ing</w:t>
      </w:r>
      <w:r w:rsidRPr="009C1944">
        <w:rPr>
          <w:rFonts w:eastAsia="ＭＳ 明朝"/>
          <w:b/>
          <w:bCs/>
          <w:szCs w:val="24"/>
          <w:lang w:val="en-US"/>
        </w:rPr>
        <w:t xml:space="preserve"> in spectrum allocations from approximately 3 MHz up to below 5 MHz</w:t>
      </w:r>
    </w:p>
    <w:p w14:paraId="1FF9CF55" w14:textId="7717357E" w:rsidR="00E06E74" w:rsidRDefault="005A37A5" w:rsidP="004E21C9">
      <w:pPr>
        <w:jc w:val="both"/>
        <w:rPr>
          <w:sz w:val="22"/>
          <w:szCs w:val="18"/>
          <w:lang w:val="en-US"/>
        </w:rPr>
      </w:pPr>
      <w:r>
        <w:rPr>
          <w:sz w:val="22"/>
          <w:szCs w:val="18"/>
          <w:lang w:val="en-US"/>
        </w:rPr>
        <w:t>As stated in the WID</w:t>
      </w:r>
      <w:r w:rsidR="00C01318">
        <w:rPr>
          <w:sz w:val="22"/>
          <w:szCs w:val="18"/>
          <w:lang w:val="en-US"/>
        </w:rPr>
        <w:t xml:space="preserve"> </w:t>
      </w:r>
      <w:r w:rsidR="00C01318">
        <w:rPr>
          <w:rFonts w:eastAsia="ＭＳ 明朝"/>
          <w:sz w:val="22"/>
          <w:szCs w:val="22"/>
          <w:lang w:val="en-US"/>
        </w:rPr>
        <w:t>[1]</w:t>
      </w:r>
      <w:r>
        <w:rPr>
          <w:sz w:val="22"/>
          <w:szCs w:val="18"/>
          <w:lang w:val="en-US"/>
        </w:rPr>
        <w:t>, this WI aims to</w:t>
      </w:r>
      <w:r w:rsidRPr="005A37A5">
        <w:t xml:space="preserve"> </w:t>
      </w:r>
      <w:r>
        <w:rPr>
          <w:sz w:val="22"/>
          <w:szCs w:val="18"/>
          <w:lang w:val="en-US"/>
        </w:rPr>
        <w:t>i</w:t>
      </w:r>
      <w:r w:rsidRPr="005A37A5">
        <w:rPr>
          <w:sz w:val="22"/>
          <w:szCs w:val="18"/>
          <w:lang w:val="en-US"/>
        </w:rPr>
        <w:t>dentify and specify necessary changes to NR physical layer</w:t>
      </w:r>
      <w:r>
        <w:rPr>
          <w:sz w:val="22"/>
          <w:szCs w:val="18"/>
          <w:lang w:val="en-US"/>
        </w:rPr>
        <w:t xml:space="preserve"> </w:t>
      </w:r>
      <w:r w:rsidRPr="005A37A5">
        <w:rPr>
          <w:sz w:val="22"/>
          <w:szCs w:val="18"/>
          <w:lang w:val="en-US"/>
        </w:rPr>
        <w:t>with minimum specification impact to operate in spectrum allocations from approximately 3 MHz up to below 5 MHz</w:t>
      </w:r>
      <w:r>
        <w:rPr>
          <w:sz w:val="22"/>
          <w:szCs w:val="18"/>
          <w:lang w:val="en-US"/>
        </w:rPr>
        <w:t>, such as around 3 MHz BW @ n</w:t>
      </w:r>
      <w:r w:rsidRPr="005A37A5">
        <w:rPr>
          <w:sz w:val="22"/>
          <w:szCs w:val="18"/>
          <w:lang w:val="en-US"/>
        </w:rPr>
        <w:t>100</w:t>
      </w:r>
      <w:r>
        <w:rPr>
          <w:sz w:val="22"/>
          <w:szCs w:val="18"/>
          <w:lang w:val="en-US"/>
        </w:rPr>
        <w:t xml:space="preserve"> in Europe for FRMCS</w:t>
      </w:r>
      <w:r w:rsidRPr="005A37A5">
        <w:rPr>
          <w:sz w:val="22"/>
          <w:szCs w:val="18"/>
          <w:lang w:val="en-US"/>
        </w:rPr>
        <w:t xml:space="preserve">, </w:t>
      </w:r>
      <w:r>
        <w:rPr>
          <w:sz w:val="22"/>
          <w:szCs w:val="18"/>
          <w:lang w:val="en-US"/>
        </w:rPr>
        <w:t xml:space="preserve">3MHz BW @ </w:t>
      </w:r>
      <w:r w:rsidRPr="005A37A5">
        <w:rPr>
          <w:sz w:val="22"/>
          <w:szCs w:val="18"/>
          <w:lang w:val="en-US"/>
        </w:rPr>
        <w:t>n8</w:t>
      </w:r>
      <w:r>
        <w:rPr>
          <w:sz w:val="22"/>
          <w:szCs w:val="18"/>
          <w:lang w:val="en-US"/>
        </w:rPr>
        <w:t>/</w:t>
      </w:r>
      <w:r w:rsidRPr="005A37A5">
        <w:rPr>
          <w:sz w:val="22"/>
          <w:szCs w:val="18"/>
          <w:lang w:val="en-US"/>
        </w:rPr>
        <w:t>n26</w:t>
      </w:r>
      <w:r>
        <w:rPr>
          <w:sz w:val="22"/>
          <w:szCs w:val="18"/>
          <w:lang w:val="en-US"/>
        </w:rPr>
        <w:t xml:space="preserve"> in the US for smart grid, and</w:t>
      </w:r>
      <w:r w:rsidRPr="005A37A5">
        <w:rPr>
          <w:sz w:val="22"/>
          <w:szCs w:val="18"/>
          <w:lang w:val="en-US"/>
        </w:rPr>
        <w:t xml:space="preserve"> </w:t>
      </w:r>
      <w:r>
        <w:rPr>
          <w:sz w:val="22"/>
          <w:szCs w:val="18"/>
          <w:lang w:val="en-US"/>
        </w:rPr>
        <w:t xml:space="preserve">3MHz BW @ </w:t>
      </w:r>
      <w:r w:rsidRPr="005A37A5">
        <w:rPr>
          <w:sz w:val="22"/>
          <w:szCs w:val="18"/>
          <w:lang w:val="en-US"/>
        </w:rPr>
        <w:t>n28</w:t>
      </w:r>
      <w:r>
        <w:rPr>
          <w:sz w:val="22"/>
          <w:szCs w:val="18"/>
          <w:lang w:val="en-US"/>
        </w:rPr>
        <w:t xml:space="preserve"> in Europe for PPDR. </w:t>
      </w:r>
      <w:r w:rsidR="00E06E74">
        <w:rPr>
          <w:sz w:val="22"/>
          <w:szCs w:val="18"/>
          <w:lang w:val="en-US"/>
        </w:rPr>
        <w:t>According to the WID, 5MHz CBW is assumed at least for FRMCS and optional 3MHz CBW can be also assumed for all use cases. Therefore, following two cases should be considered in this WI</w:t>
      </w:r>
      <w:r w:rsidR="00CF355C">
        <w:rPr>
          <w:sz w:val="22"/>
          <w:szCs w:val="18"/>
          <w:lang w:val="en-US"/>
        </w:rPr>
        <w:t xml:space="preserve"> as shown in Fig.1</w:t>
      </w:r>
      <w:r w:rsidR="00E06E74">
        <w:rPr>
          <w:sz w:val="22"/>
          <w:szCs w:val="18"/>
          <w:lang w:val="en-US"/>
        </w:rPr>
        <w:t>.</w:t>
      </w:r>
    </w:p>
    <w:p w14:paraId="37446552" w14:textId="567D3150" w:rsidR="00E06E74"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1: 3</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BW is less than or equal to CBW</w:t>
      </w:r>
    </w:p>
    <w:p w14:paraId="010FA299" w14:textId="751B7BD4" w:rsidR="00CF355C"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2: 5</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 xml:space="preserve">BW is less than CBW considering </w:t>
      </w:r>
      <w:r w:rsidR="008F530C">
        <w:rPr>
          <w:rFonts w:eastAsia="Batang"/>
          <w:sz w:val="22"/>
          <w:szCs w:val="22"/>
          <w:lang w:eastAsia="zh-CN"/>
        </w:rPr>
        <w:t xml:space="preserve">the </w:t>
      </w:r>
      <w:r>
        <w:rPr>
          <w:rFonts w:eastAsia="Batang"/>
          <w:sz w:val="22"/>
          <w:szCs w:val="22"/>
          <w:lang w:eastAsia="zh-CN"/>
        </w:rPr>
        <w:t xml:space="preserve">coexistence </w:t>
      </w:r>
      <w:r w:rsidR="008F530C">
        <w:rPr>
          <w:rFonts w:eastAsia="Batang"/>
          <w:sz w:val="22"/>
          <w:szCs w:val="22"/>
          <w:lang w:eastAsia="zh-CN"/>
        </w:rPr>
        <w:t>with</w:t>
      </w:r>
      <w:r>
        <w:rPr>
          <w:rFonts w:eastAsia="Batang"/>
          <w:sz w:val="22"/>
          <w:szCs w:val="22"/>
          <w:lang w:eastAsia="zh-CN"/>
        </w:rPr>
        <w:t xml:space="preserve"> GSM-R</w:t>
      </w:r>
    </w:p>
    <w:p w14:paraId="60670D4F" w14:textId="6C76772C" w:rsidR="00E06E74" w:rsidRPr="00CF355C" w:rsidRDefault="00E06E74" w:rsidP="004E21C9">
      <w:pPr>
        <w:jc w:val="both"/>
        <w:rPr>
          <w:sz w:val="22"/>
          <w:szCs w:val="22"/>
          <w:lang w:val="en-US"/>
        </w:rPr>
      </w:pPr>
    </w:p>
    <w:p w14:paraId="17C6CD45" w14:textId="2CFAA922" w:rsidR="00E06E74" w:rsidRPr="00CF355C" w:rsidRDefault="00E06E74" w:rsidP="00E06E74">
      <w:pPr>
        <w:tabs>
          <w:tab w:val="center" w:pos="2400"/>
          <w:tab w:val="center" w:pos="7200"/>
        </w:tabs>
        <w:ind w:firstLine="720"/>
        <w:jc w:val="both"/>
        <w:rPr>
          <w:sz w:val="22"/>
          <w:szCs w:val="22"/>
          <w:lang w:val="en-US"/>
        </w:rPr>
      </w:pPr>
      <w:r w:rsidRPr="00CF355C">
        <w:rPr>
          <w:rFonts w:hint="eastAsia"/>
          <w:noProof/>
          <w:sz w:val="22"/>
          <w:szCs w:val="22"/>
        </w:rPr>
        <w:drawing>
          <wp:inline distT="0" distB="0" distL="0" distR="0" wp14:anchorId="712029C2" wp14:editId="6A925EC5">
            <wp:extent cx="2273935" cy="9378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3935" cy="937895"/>
                    </a:xfrm>
                    <a:prstGeom prst="rect">
                      <a:avLst/>
                    </a:prstGeom>
                    <a:noFill/>
                    <a:ln>
                      <a:noFill/>
                    </a:ln>
                  </pic:spPr>
                </pic:pic>
              </a:graphicData>
            </a:graphic>
          </wp:inline>
        </w:drawing>
      </w:r>
      <w:r w:rsidRPr="00CF355C">
        <w:rPr>
          <w:sz w:val="22"/>
          <w:szCs w:val="22"/>
          <w:lang w:val="en-US"/>
        </w:rPr>
        <w:tab/>
      </w:r>
      <w:r w:rsidRPr="00CF355C">
        <w:rPr>
          <w:rFonts w:hint="eastAsia"/>
          <w:sz w:val="22"/>
          <w:szCs w:val="22"/>
          <w:lang w:val="en-US"/>
        </w:rPr>
        <w:t xml:space="preserve"> </w:t>
      </w:r>
      <w:r w:rsidRPr="00CF355C">
        <w:rPr>
          <w:rFonts w:hint="eastAsia"/>
          <w:noProof/>
          <w:sz w:val="22"/>
          <w:szCs w:val="22"/>
        </w:rPr>
        <w:drawing>
          <wp:inline distT="0" distB="0" distL="0" distR="0" wp14:anchorId="4E18DB58" wp14:editId="3B00D008">
            <wp:extent cx="3390265" cy="12115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0265" cy="1211580"/>
                    </a:xfrm>
                    <a:prstGeom prst="rect">
                      <a:avLst/>
                    </a:prstGeom>
                    <a:noFill/>
                    <a:ln>
                      <a:noFill/>
                    </a:ln>
                  </pic:spPr>
                </pic:pic>
              </a:graphicData>
            </a:graphic>
          </wp:inline>
        </w:drawing>
      </w:r>
    </w:p>
    <w:p w14:paraId="521ED1BC" w14:textId="325CD30F" w:rsidR="00CF355C" w:rsidRPr="00CF355C" w:rsidRDefault="00CF355C" w:rsidP="00CF355C">
      <w:pPr>
        <w:tabs>
          <w:tab w:val="center" w:pos="2400"/>
          <w:tab w:val="center" w:pos="7200"/>
        </w:tabs>
        <w:ind w:firstLine="720"/>
        <w:jc w:val="both"/>
        <w:rPr>
          <w:sz w:val="22"/>
          <w:szCs w:val="22"/>
          <w:lang w:val="en-US"/>
        </w:rPr>
      </w:pPr>
      <w:r w:rsidRPr="00CF355C">
        <w:rPr>
          <w:sz w:val="22"/>
          <w:szCs w:val="22"/>
        </w:rPr>
        <w:tab/>
      </w:r>
      <w:r w:rsidRPr="00452309">
        <w:rPr>
          <w:sz w:val="22"/>
          <w:szCs w:val="22"/>
          <w:u w:val="single"/>
        </w:rPr>
        <w:t>Case 1</w:t>
      </w:r>
      <w:r w:rsidRPr="00CF355C">
        <w:rPr>
          <w:sz w:val="22"/>
          <w:szCs w:val="22"/>
          <w:lang w:val="en-US"/>
        </w:rPr>
        <w:tab/>
      </w:r>
      <w:r w:rsidRPr="00452309">
        <w:rPr>
          <w:sz w:val="22"/>
          <w:szCs w:val="22"/>
          <w:u w:val="single"/>
        </w:rPr>
        <w:t>Case 2</w:t>
      </w:r>
    </w:p>
    <w:p w14:paraId="70DC6515" w14:textId="2545F431" w:rsidR="00CF355C" w:rsidRDefault="00CF355C" w:rsidP="00CF355C">
      <w:pPr>
        <w:jc w:val="center"/>
        <w:rPr>
          <w:sz w:val="22"/>
          <w:szCs w:val="18"/>
          <w:lang w:val="en-US"/>
        </w:rPr>
      </w:pPr>
      <w:r>
        <w:rPr>
          <w:rFonts w:hint="eastAsia"/>
          <w:sz w:val="22"/>
          <w:szCs w:val="18"/>
          <w:lang w:val="en-US"/>
        </w:rPr>
        <w:t>F</w:t>
      </w:r>
      <w:r>
        <w:rPr>
          <w:sz w:val="22"/>
          <w:szCs w:val="18"/>
          <w:lang w:val="en-US"/>
        </w:rPr>
        <w:t xml:space="preserve">igure 1.  </w:t>
      </w:r>
      <w:r w:rsidR="007236C1">
        <w:rPr>
          <w:sz w:val="22"/>
          <w:szCs w:val="18"/>
          <w:lang w:val="en-US"/>
        </w:rPr>
        <w:t>C</w:t>
      </w:r>
      <w:r>
        <w:rPr>
          <w:sz w:val="22"/>
          <w:szCs w:val="18"/>
          <w:lang w:val="en-US"/>
        </w:rPr>
        <w:t xml:space="preserve">hannel bandwidths </w:t>
      </w:r>
      <w:r w:rsidR="007236C1">
        <w:rPr>
          <w:sz w:val="22"/>
          <w:szCs w:val="18"/>
          <w:lang w:val="en-US"/>
        </w:rPr>
        <w:t>considered</w:t>
      </w:r>
      <w:r>
        <w:rPr>
          <w:sz w:val="22"/>
          <w:szCs w:val="18"/>
          <w:lang w:val="en-US"/>
        </w:rPr>
        <w:t xml:space="preserve"> in this WI</w:t>
      </w:r>
    </w:p>
    <w:p w14:paraId="27652A57" w14:textId="77777777" w:rsidR="00CF355C" w:rsidRDefault="00CF355C" w:rsidP="00CF355C">
      <w:pPr>
        <w:jc w:val="center"/>
        <w:rPr>
          <w:sz w:val="22"/>
          <w:szCs w:val="18"/>
          <w:lang w:val="en-US"/>
        </w:rPr>
      </w:pPr>
    </w:p>
    <w:p w14:paraId="45826051" w14:textId="23275326" w:rsidR="00300B1C" w:rsidRDefault="00300B1C" w:rsidP="00300B1C">
      <w:pPr>
        <w:spacing w:afterLines="50" w:after="120"/>
        <w:jc w:val="both"/>
        <w:rPr>
          <w:rFonts w:eastAsiaTheme="minorEastAsia"/>
          <w:sz w:val="22"/>
          <w:szCs w:val="22"/>
        </w:rPr>
      </w:pPr>
      <w:r>
        <w:rPr>
          <w:rFonts w:eastAsia="Batang"/>
          <w:sz w:val="22"/>
          <w:szCs w:val="22"/>
        </w:rPr>
        <w:t>RAN1 got following reply</w:t>
      </w:r>
      <w:r w:rsidR="002B6F70">
        <w:rPr>
          <w:rFonts w:eastAsia="Batang"/>
          <w:sz w:val="22"/>
          <w:szCs w:val="22"/>
        </w:rPr>
        <w:t xml:space="preserve"> LS from RAN plenary [2]</w:t>
      </w:r>
      <w:r>
        <w:rPr>
          <w:rFonts w:eastAsia="Batang"/>
          <w:sz w:val="22"/>
          <w:szCs w:val="22"/>
        </w:rPr>
        <w:t>:</w:t>
      </w:r>
    </w:p>
    <w:tbl>
      <w:tblPr>
        <w:tblStyle w:val="afa"/>
        <w:tblW w:w="0" w:type="auto"/>
        <w:tblLook w:val="04A0" w:firstRow="1" w:lastRow="0" w:firstColumn="1" w:lastColumn="0" w:noHBand="0" w:noVBand="1"/>
      </w:tblPr>
      <w:tblGrid>
        <w:gridCol w:w="9962"/>
      </w:tblGrid>
      <w:tr w:rsidR="00300B1C" w:rsidRPr="00E275E4" w14:paraId="20EAB06E" w14:textId="77777777" w:rsidTr="002363FD">
        <w:tc>
          <w:tcPr>
            <w:tcW w:w="9962" w:type="dxa"/>
          </w:tcPr>
          <w:p w14:paraId="35B5D5A0" w14:textId="77777777" w:rsidR="00300B1C" w:rsidRPr="00E275E4" w:rsidRDefault="00300B1C" w:rsidP="002363FD">
            <w:pPr>
              <w:spacing w:after="0"/>
              <w:jc w:val="both"/>
              <w:rPr>
                <w:rFonts w:ascii="Arial" w:hAnsi="Arial" w:cs="Arial"/>
                <w:sz w:val="22"/>
                <w:szCs w:val="18"/>
              </w:rPr>
            </w:pPr>
            <w:r w:rsidRPr="00E275E4">
              <w:rPr>
                <w:rFonts w:ascii="Arial" w:hAnsi="Arial" w:cs="Arial"/>
                <w:sz w:val="22"/>
                <w:szCs w:val="18"/>
              </w:rPr>
              <w:t>RAN Plenary has discussed the possible transmission bandwidth options for 3 MHz and 5 MHz channel bandwidths for the spectrum allocations on the bands of interest in this work item, and concluded the following:</w:t>
            </w:r>
          </w:p>
          <w:p w14:paraId="1BD11892" w14:textId="77777777" w:rsidR="00300B1C" w:rsidRPr="00E275E4" w:rsidRDefault="00300B1C" w:rsidP="002363FD">
            <w:pPr>
              <w:numPr>
                <w:ilvl w:val="0"/>
                <w:numId w:val="38"/>
              </w:numPr>
              <w:spacing w:after="0"/>
              <w:jc w:val="both"/>
              <w:rPr>
                <w:rFonts w:ascii="Arial" w:hAnsi="Arial" w:cs="Arial"/>
                <w:sz w:val="22"/>
                <w:szCs w:val="18"/>
              </w:rPr>
            </w:pPr>
            <w:r w:rsidRPr="00E275E4">
              <w:rPr>
                <w:rFonts w:ascii="Arial" w:hAnsi="Arial" w:cs="Arial"/>
                <w:sz w:val="22"/>
                <w:szCs w:val="18"/>
              </w:rPr>
              <w:t>For the 3MHz channel bandwidth in band n100 (max channel utilization 15 PRBs as already agreed in RAN1/RAN4):</w:t>
            </w:r>
          </w:p>
          <w:p w14:paraId="3FA84A6B" w14:textId="77777777" w:rsidR="00300B1C" w:rsidRPr="00E275E4" w:rsidRDefault="00300B1C" w:rsidP="002363FD">
            <w:pPr>
              <w:numPr>
                <w:ilvl w:val="1"/>
                <w:numId w:val="38"/>
              </w:numPr>
              <w:spacing w:after="0"/>
              <w:jc w:val="both"/>
              <w:rPr>
                <w:rFonts w:ascii="Arial" w:hAnsi="Arial" w:cs="Arial"/>
                <w:sz w:val="22"/>
                <w:szCs w:val="18"/>
              </w:rPr>
            </w:pPr>
            <w:r w:rsidRPr="00E275E4">
              <w:rPr>
                <w:rFonts w:ascii="Arial" w:hAnsi="Arial" w:cs="Arial"/>
                <w:sz w:val="22"/>
                <w:szCs w:val="18"/>
              </w:rPr>
              <w:t>PBCH transmission bandwidth is 12 PRBs</w:t>
            </w:r>
          </w:p>
          <w:p w14:paraId="363BB93F" w14:textId="77777777" w:rsidR="00300B1C" w:rsidRPr="00E275E4" w:rsidRDefault="00300B1C" w:rsidP="002363FD">
            <w:pPr>
              <w:numPr>
                <w:ilvl w:val="1"/>
                <w:numId w:val="38"/>
              </w:numPr>
              <w:spacing w:after="0"/>
              <w:jc w:val="both"/>
              <w:rPr>
                <w:rFonts w:ascii="Arial" w:hAnsi="Arial" w:cs="Arial"/>
                <w:sz w:val="22"/>
                <w:szCs w:val="18"/>
              </w:rPr>
            </w:pPr>
            <w:r w:rsidRPr="00E275E4">
              <w:rPr>
                <w:rFonts w:ascii="Arial" w:hAnsi="Arial" w:cs="Arial"/>
                <w:sz w:val="22"/>
                <w:szCs w:val="18"/>
              </w:rPr>
              <w:t>CORESET#0 transmission bandwidth is to be decided by RAN1</w:t>
            </w:r>
          </w:p>
          <w:p w14:paraId="2C3E7F94" w14:textId="77777777" w:rsidR="00300B1C" w:rsidRPr="00E275E4" w:rsidRDefault="00300B1C" w:rsidP="002363FD">
            <w:pPr>
              <w:numPr>
                <w:ilvl w:val="0"/>
                <w:numId w:val="38"/>
              </w:numPr>
              <w:spacing w:after="0"/>
              <w:jc w:val="both"/>
              <w:rPr>
                <w:rFonts w:ascii="Arial" w:hAnsi="Arial" w:cs="Arial"/>
                <w:sz w:val="22"/>
                <w:szCs w:val="18"/>
              </w:rPr>
            </w:pPr>
            <w:r w:rsidRPr="00E275E4">
              <w:rPr>
                <w:rFonts w:ascii="Arial" w:hAnsi="Arial" w:cs="Arial"/>
                <w:sz w:val="22"/>
                <w:szCs w:val="18"/>
              </w:rPr>
              <w:t>RAN1 is requested to consider whether the above also applies for other bands with 3MHz channel bandwidth, or whether the PBCH transmission bandwidth is 15 PRBs for such bands.</w:t>
            </w:r>
          </w:p>
          <w:p w14:paraId="74B1147F" w14:textId="77777777" w:rsidR="00300B1C" w:rsidRPr="00E275E4" w:rsidRDefault="00300B1C" w:rsidP="002363FD">
            <w:pPr>
              <w:numPr>
                <w:ilvl w:val="0"/>
                <w:numId w:val="38"/>
              </w:numPr>
              <w:spacing w:after="0"/>
              <w:jc w:val="both"/>
              <w:rPr>
                <w:rFonts w:ascii="Arial" w:hAnsi="Arial" w:cs="Arial"/>
                <w:sz w:val="22"/>
                <w:szCs w:val="18"/>
              </w:rPr>
            </w:pPr>
            <w:r w:rsidRPr="00E275E4">
              <w:rPr>
                <w:rFonts w:ascii="Arial" w:hAnsi="Arial" w:cs="Arial"/>
                <w:sz w:val="22"/>
                <w:szCs w:val="18"/>
              </w:rPr>
              <w:t>For the 5MHz channel bandwidth:</w:t>
            </w:r>
          </w:p>
          <w:p w14:paraId="486C5422" w14:textId="77777777" w:rsidR="00300B1C" w:rsidRPr="00E275E4" w:rsidRDefault="00300B1C" w:rsidP="002363FD">
            <w:pPr>
              <w:numPr>
                <w:ilvl w:val="1"/>
                <w:numId w:val="38"/>
              </w:numPr>
              <w:spacing w:after="0"/>
              <w:jc w:val="both"/>
              <w:rPr>
                <w:rFonts w:ascii="Arial" w:hAnsi="Arial" w:cs="Arial"/>
                <w:sz w:val="22"/>
                <w:szCs w:val="18"/>
              </w:rPr>
            </w:pPr>
            <w:r w:rsidRPr="00E275E4">
              <w:rPr>
                <w:rFonts w:ascii="Arial" w:hAnsi="Arial" w:cs="Arial"/>
                <w:sz w:val="22"/>
                <w:szCs w:val="18"/>
              </w:rPr>
              <w:t>PBCH transmission bandwidth is 20 PRBs</w:t>
            </w:r>
          </w:p>
          <w:p w14:paraId="7EE469E6" w14:textId="77777777" w:rsidR="00300B1C" w:rsidRPr="00E275E4" w:rsidRDefault="00300B1C" w:rsidP="002363FD">
            <w:pPr>
              <w:numPr>
                <w:ilvl w:val="1"/>
                <w:numId w:val="38"/>
              </w:numPr>
              <w:spacing w:after="0"/>
              <w:jc w:val="both"/>
              <w:rPr>
                <w:rFonts w:ascii="Arial" w:hAnsi="Arial" w:cs="Arial"/>
                <w:sz w:val="22"/>
                <w:szCs w:val="18"/>
              </w:rPr>
            </w:pPr>
            <w:r w:rsidRPr="00E275E4">
              <w:rPr>
                <w:rFonts w:ascii="Arial" w:hAnsi="Arial" w:cs="Arial"/>
                <w:sz w:val="22"/>
                <w:szCs w:val="18"/>
              </w:rPr>
              <w:t>CORESET#0 transmission bandwidth is to be decided by RAN1</w:t>
            </w:r>
          </w:p>
          <w:p w14:paraId="1BBF9CAF" w14:textId="77777777" w:rsidR="00300B1C" w:rsidRPr="00E275E4" w:rsidRDefault="00300B1C" w:rsidP="002363FD">
            <w:pPr>
              <w:numPr>
                <w:ilvl w:val="0"/>
                <w:numId w:val="38"/>
              </w:numPr>
              <w:spacing w:after="0"/>
              <w:jc w:val="both"/>
              <w:rPr>
                <w:rFonts w:ascii="Arial" w:hAnsi="Arial" w:cs="Arial"/>
                <w:sz w:val="22"/>
                <w:szCs w:val="18"/>
              </w:rPr>
            </w:pPr>
            <w:r w:rsidRPr="00E275E4">
              <w:rPr>
                <w:rFonts w:ascii="Arial" w:hAnsi="Arial" w:cs="Arial"/>
                <w:sz w:val="22"/>
                <w:szCs w:val="18"/>
              </w:rPr>
              <w:t>Other details (including sync raster details) are to be progressed in the WGs.</w:t>
            </w:r>
          </w:p>
        </w:tc>
      </w:tr>
    </w:tbl>
    <w:p w14:paraId="4CF09B4B" w14:textId="77777777" w:rsidR="00300B1C" w:rsidRPr="00300B1C" w:rsidRDefault="00300B1C" w:rsidP="004E21C9">
      <w:pPr>
        <w:jc w:val="both"/>
        <w:rPr>
          <w:sz w:val="22"/>
          <w:szCs w:val="18"/>
          <w:lang w:val="en-US"/>
        </w:rPr>
      </w:pPr>
    </w:p>
    <w:p w14:paraId="3CD06765" w14:textId="29BB8571" w:rsidR="00B6003F" w:rsidRDefault="003B0A62" w:rsidP="001901DC">
      <w:pPr>
        <w:jc w:val="both"/>
        <w:rPr>
          <w:sz w:val="22"/>
          <w:szCs w:val="18"/>
          <w:lang w:val="en-US"/>
        </w:rPr>
      </w:pPr>
      <w:r>
        <w:rPr>
          <w:rFonts w:hint="eastAsia"/>
          <w:sz w:val="22"/>
          <w:szCs w:val="18"/>
          <w:lang w:val="en-US"/>
        </w:rPr>
        <w:t>A</w:t>
      </w:r>
      <w:r>
        <w:rPr>
          <w:sz w:val="22"/>
          <w:szCs w:val="18"/>
          <w:lang w:val="en-US"/>
        </w:rPr>
        <w:t xml:space="preserve">ccording to the </w:t>
      </w:r>
      <w:r w:rsidR="00DD4083">
        <w:rPr>
          <w:sz w:val="22"/>
          <w:szCs w:val="18"/>
          <w:lang w:val="en-US"/>
        </w:rPr>
        <w:t xml:space="preserve">above </w:t>
      </w:r>
      <w:r w:rsidR="0076632E">
        <w:rPr>
          <w:sz w:val="22"/>
          <w:szCs w:val="18"/>
          <w:lang w:val="en-US"/>
        </w:rPr>
        <w:t>reply</w:t>
      </w:r>
      <w:r w:rsidR="0084769A">
        <w:rPr>
          <w:sz w:val="22"/>
          <w:szCs w:val="18"/>
          <w:lang w:val="en-US"/>
        </w:rPr>
        <w:t xml:space="preserve"> and</w:t>
      </w:r>
      <w:r w:rsidR="0076632E">
        <w:rPr>
          <w:sz w:val="22"/>
          <w:szCs w:val="18"/>
          <w:lang w:val="en-US"/>
        </w:rPr>
        <w:t xml:space="preserve"> </w:t>
      </w:r>
      <w:r>
        <w:rPr>
          <w:sz w:val="22"/>
          <w:szCs w:val="18"/>
          <w:lang w:val="en-US"/>
        </w:rPr>
        <w:t>RAN1 discussion</w:t>
      </w:r>
      <w:r w:rsidR="0084769A">
        <w:rPr>
          <w:sz w:val="22"/>
          <w:szCs w:val="18"/>
          <w:lang w:val="en-US"/>
        </w:rPr>
        <w:t>/agreements</w:t>
      </w:r>
      <w:r w:rsidR="0076632E">
        <w:rPr>
          <w:sz w:val="22"/>
          <w:szCs w:val="18"/>
          <w:lang w:val="en-US"/>
        </w:rPr>
        <w:t xml:space="preserve"> so far,</w:t>
      </w:r>
      <w:r w:rsidR="00300B1C">
        <w:rPr>
          <w:sz w:val="22"/>
          <w:szCs w:val="18"/>
          <w:lang w:val="en-US"/>
        </w:rPr>
        <w:t xml:space="preserve"> it has not been decided whether </w:t>
      </w:r>
      <w:r w:rsidR="0084769A">
        <w:rPr>
          <w:sz w:val="22"/>
          <w:szCs w:val="18"/>
          <w:lang w:val="en-US"/>
        </w:rPr>
        <w:t xml:space="preserve">a unified </w:t>
      </w:r>
      <w:r w:rsidR="00017A80">
        <w:rPr>
          <w:sz w:val="22"/>
          <w:szCs w:val="18"/>
          <w:lang w:val="en-US"/>
        </w:rPr>
        <w:t>PBCH BW is applied to every target band in this WI</w:t>
      </w:r>
      <w:r w:rsidR="00710A74">
        <w:rPr>
          <w:sz w:val="22"/>
          <w:szCs w:val="18"/>
          <w:lang w:val="en-US"/>
        </w:rPr>
        <w:t xml:space="preserve"> or not. Also, </w:t>
      </w:r>
      <w:r w:rsidR="0018653B">
        <w:rPr>
          <w:sz w:val="22"/>
          <w:szCs w:val="18"/>
          <w:lang w:val="en-US"/>
        </w:rPr>
        <w:t xml:space="preserve">the </w:t>
      </w:r>
      <w:r w:rsidR="001901DC">
        <w:rPr>
          <w:sz w:val="22"/>
          <w:szCs w:val="18"/>
          <w:lang w:val="en-US"/>
        </w:rPr>
        <w:t xml:space="preserve">only one UE feature which seems stable now is </w:t>
      </w:r>
      <w:r w:rsidR="00754CC9">
        <w:rPr>
          <w:sz w:val="22"/>
          <w:szCs w:val="18"/>
          <w:lang w:val="en-US"/>
        </w:rPr>
        <w:t xml:space="preserve">the support of </w:t>
      </w:r>
      <w:r w:rsidR="00D41C52">
        <w:rPr>
          <w:sz w:val="22"/>
          <w:szCs w:val="18"/>
          <w:lang w:val="en-US"/>
        </w:rPr>
        <w:t xml:space="preserve">punctured PBCH </w:t>
      </w:r>
      <w:r w:rsidR="00EE2D6D">
        <w:rPr>
          <w:sz w:val="22"/>
          <w:szCs w:val="18"/>
          <w:lang w:val="en-US"/>
        </w:rPr>
        <w:t>with</w:t>
      </w:r>
      <w:r w:rsidR="00D41C52">
        <w:rPr>
          <w:sz w:val="22"/>
          <w:szCs w:val="18"/>
          <w:lang w:val="en-US"/>
        </w:rPr>
        <w:t xml:space="preserve"> 12 PRBs </w:t>
      </w:r>
      <w:r w:rsidR="00F4279F" w:rsidRPr="00F4279F">
        <w:rPr>
          <w:sz w:val="22"/>
          <w:szCs w:val="18"/>
          <w:lang w:val="en-US"/>
        </w:rPr>
        <w:t>for 3MHz CBW</w:t>
      </w:r>
      <w:r w:rsidR="00F4279F" w:rsidRPr="00F4279F">
        <w:rPr>
          <w:sz w:val="22"/>
          <w:szCs w:val="18"/>
          <w:lang w:val="en-US"/>
        </w:rPr>
        <w:t xml:space="preserve"> </w:t>
      </w:r>
      <w:r w:rsidR="00D41C52">
        <w:rPr>
          <w:sz w:val="22"/>
          <w:szCs w:val="18"/>
          <w:lang w:val="en-US"/>
        </w:rPr>
        <w:t xml:space="preserve">in band n100 </w:t>
      </w:r>
      <w:r w:rsidR="001901DC">
        <w:rPr>
          <w:sz w:val="22"/>
          <w:szCs w:val="18"/>
          <w:lang w:val="en-US"/>
        </w:rPr>
        <w:t>based on the reply from RAN plenary and following working assumption.</w:t>
      </w:r>
    </w:p>
    <w:tbl>
      <w:tblPr>
        <w:tblStyle w:val="afa"/>
        <w:tblW w:w="0" w:type="auto"/>
        <w:tblLook w:val="04A0" w:firstRow="1" w:lastRow="0" w:firstColumn="1" w:lastColumn="0" w:noHBand="0" w:noVBand="1"/>
      </w:tblPr>
      <w:tblGrid>
        <w:gridCol w:w="9962"/>
      </w:tblGrid>
      <w:tr w:rsidR="001901DC" w14:paraId="7CF8140E" w14:textId="77777777" w:rsidTr="001901DC">
        <w:tc>
          <w:tcPr>
            <w:tcW w:w="9962" w:type="dxa"/>
          </w:tcPr>
          <w:p w14:paraId="54265FD6" w14:textId="77777777" w:rsidR="001901DC" w:rsidRPr="00DB20C9" w:rsidRDefault="001901DC" w:rsidP="001901DC">
            <w:pPr>
              <w:spacing w:after="0"/>
              <w:jc w:val="both"/>
              <w:rPr>
                <w:rFonts w:eastAsia="Batang"/>
                <w:sz w:val="22"/>
                <w:szCs w:val="22"/>
                <w:highlight w:val="darkYellow"/>
                <w:lang w:val="en-US" w:eastAsia="zh-CN"/>
              </w:rPr>
            </w:pPr>
            <w:r w:rsidRPr="00DB20C9">
              <w:rPr>
                <w:rFonts w:eastAsia="Batang"/>
                <w:sz w:val="22"/>
                <w:szCs w:val="22"/>
                <w:highlight w:val="darkYellow"/>
                <w:lang w:val="en-US" w:eastAsia="zh-CN"/>
              </w:rPr>
              <w:t>Working Assumption</w:t>
            </w:r>
          </w:p>
          <w:p w14:paraId="5F376D3B" w14:textId="77777777" w:rsidR="001901DC" w:rsidRPr="00DB20C9" w:rsidRDefault="001901DC" w:rsidP="001901DC">
            <w:pPr>
              <w:spacing w:after="0"/>
              <w:jc w:val="both"/>
              <w:rPr>
                <w:rFonts w:eastAsia="DengXian"/>
                <w:sz w:val="22"/>
                <w:szCs w:val="22"/>
                <w:lang w:val="en-US" w:eastAsia="zh-CN"/>
              </w:rPr>
            </w:pPr>
            <w:r w:rsidRPr="00DB20C9">
              <w:rPr>
                <w:rFonts w:eastAsia="Batang"/>
                <w:sz w:val="22"/>
                <w:szCs w:val="22"/>
                <w:lang w:eastAsia="en-US"/>
              </w:rPr>
              <w:t xml:space="preserve">For transmission bandwidth[s] of &lt;5MHz, for PBCH, in the case[s] that </w:t>
            </w:r>
            <w:r w:rsidRPr="00DB20C9">
              <w:rPr>
                <w:rFonts w:eastAsia="Batang"/>
                <w:sz w:val="22"/>
                <w:szCs w:val="22"/>
                <w:lang w:val="en-US" w:eastAsia="zh-CN"/>
              </w:rPr>
              <w:t xml:space="preserve">available PRBs for PBCH transmission </w:t>
            </w:r>
            <w:r w:rsidRPr="00DB20C9">
              <w:rPr>
                <w:rFonts w:eastAsia="Batang"/>
                <w:sz w:val="22"/>
                <w:szCs w:val="22"/>
                <w:lang w:eastAsia="en-US"/>
              </w:rPr>
              <w:t xml:space="preserve">are less than 20PRB, </w:t>
            </w:r>
          </w:p>
          <w:p w14:paraId="6C665E20" w14:textId="77777777" w:rsidR="001901DC" w:rsidRPr="00DB20C9" w:rsidRDefault="001901DC" w:rsidP="001901DC">
            <w:pPr>
              <w:numPr>
                <w:ilvl w:val="1"/>
                <w:numId w:val="37"/>
              </w:numPr>
              <w:spacing w:after="0"/>
              <w:ind w:left="780" w:hanging="360"/>
              <w:contextualSpacing/>
              <w:jc w:val="both"/>
              <w:rPr>
                <w:rFonts w:eastAsia="Batang"/>
                <w:sz w:val="22"/>
                <w:szCs w:val="22"/>
                <w:lang w:eastAsia="zh-CN"/>
              </w:rPr>
            </w:pPr>
            <w:r w:rsidRPr="00DB20C9">
              <w:rPr>
                <w:rFonts w:eastAsia="Batang"/>
                <w:sz w:val="22"/>
                <w:szCs w:val="22"/>
                <w:lang w:eastAsia="zh-CN"/>
              </w:rPr>
              <w:t xml:space="preserve">PBCH based on </w:t>
            </w:r>
            <w:r w:rsidRPr="00DB20C9">
              <w:rPr>
                <w:rFonts w:eastAsia="Batang"/>
                <w:sz w:val="22"/>
                <w:szCs w:val="22"/>
                <w:lang w:val="en-US" w:eastAsia="zh-CN"/>
              </w:rPr>
              <w:t xml:space="preserve">RB-level </w:t>
            </w:r>
            <w:r w:rsidRPr="00DB20C9">
              <w:rPr>
                <w:rFonts w:eastAsia="Batang"/>
                <w:sz w:val="22"/>
                <w:szCs w:val="22"/>
                <w:lang w:eastAsia="zh-CN"/>
              </w:rPr>
              <w:t>puncturing</w:t>
            </w:r>
            <w:r w:rsidRPr="00DB20C9">
              <w:rPr>
                <w:rFonts w:eastAsia="Batang"/>
                <w:sz w:val="22"/>
                <w:szCs w:val="22"/>
                <w:lang w:val="en-US" w:eastAsia="zh-CN"/>
              </w:rPr>
              <w:t xml:space="preserve"> (</w:t>
            </w:r>
            <w:r w:rsidRPr="00DB20C9">
              <w:rPr>
                <w:rFonts w:eastAsia="Batang"/>
                <w:sz w:val="22"/>
                <w:szCs w:val="22"/>
                <w:lang w:eastAsia="zh-CN"/>
              </w:rPr>
              <w:t>i.e., PBCH encoding is based on 20PRB. The encoded bits</w:t>
            </w:r>
            <w:r w:rsidRPr="00DB20C9">
              <w:rPr>
                <w:rFonts w:eastAsia="Batang"/>
                <w:sz w:val="22"/>
                <w:szCs w:val="22"/>
                <w:lang w:val="en-US" w:eastAsia="zh-CN"/>
              </w:rPr>
              <w:t xml:space="preserve"> and DMRS </w:t>
            </w:r>
            <w:r w:rsidRPr="00DB20C9">
              <w:rPr>
                <w:rFonts w:eastAsia="Batang"/>
                <w:sz w:val="22"/>
                <w:szCs w:val="22"/>
                <w:lang w:eastAsia="zh-CN"/>
              </w:rPr>
              <w:t xml:space="preserve">are mapped to 20PRBs based on legacy SSB structure, and those </w:t>
            </w:r>
            <w:r w:rsidRPr="00DB20C9">
              <w:rPr>
                <w:rFonts w:eastAsia="Batang"/>
                <w:sz w:val="22"/>
                <w:szCs w:val="22"/>
                <w:lang w:val="en-US" w:eastAsia="zh-CN"/>
              </w:rPr>
              <w:t xml:space="preserve">PRBs that </w:t>
            </w:r>
            <w:r w:rsidRPr="00DB20C9">
              <w:rPr>
                <w:rFonts w:eastAsia="Batang"/>
                <w:sz w:val="22"/>
                <w:szCs w:val="22"/>
                <w:lang w:eastAsia="zh-CN"/>
              </w:rPr>
              <w:t xml:space="preserve">fall outside of </w:t>
            </w:r>
            <w:r w:rsidRPr="00DB20C9">
              <w:rPr>
                <w:rFonts w:eastAsia="Batang"/>
                <w:sz w:val="22"/>
                <w:szCs w:val="22"/>
                <w:lang w:val="en-US" w:eastAsia="zh-CN"/>
              </w:rPr>
              <w:t xml:space="preserve">available PRBs for PBCH transmission </w:t>
            </w:r>
            <w:r w:rsidRPr="00DB20C9">
              <w:rPr>
                <w:rFonts w:eastAsia="Batang"/>
                <w:sz w:val="22"/>
                <w:szCs w:val="22"/>
                <w:lang w:eastAsia="zh-CN"/>
              </w:rPr>
              <w:t>are punctured</w:t>
            </w:r>
            <w:r w:rsidRPr="00DB20C9">
              <w:rPr>
                <w:rFonts w:eastAsia="Batang"/>
                <w:sz w:val="22"/>
                <w:szCs w:val="22"/>
                <w:lang w:val="en-US" w:eastAsia="zh-CN"/>
              </w:rPr>
              <w:t>)</w:t>
            </w:r>
          </w:p>
          <w:p w14:paraId="3F06A516" w14:textId="4CF6B336" w:rsidR="001901DC" w:rsidRPr="001901DC" w:rsidRDefault="001901DC" w:rsidP="001901DC">
            <w:pPr>
              <w:numPr>
                <w:ilvl w:val="1"/>
                <w:numId w:val="37"/>
              </w:numPr>
              <w:spacing w:after="0"/>
              <w:ind w:left="780" w:hanging="360"/>
              <w:contextualSpacing/>
              <w:jc w:val="both"/>
              <w:rPr>
                <w:rFonts w:eastAsia="Batang"/>
                <w:sz w:val="22"/>
                <w:szCs w:val="22"/>
                <w:lang w:val="en-US" w:eastAsia="zh-CN"/>
              </w:rPr>
            </w:pPr>
            <w:r w:rsidRPr="00DB20C9">
              <w:rPr>
                <w:rFonts w:eastAsia="DengXian"/>
                <w:sz w:val="22"/>
                <w:szCs w:val="22"/>
                <w:lang w:val="en-US" w:eastAsia="zh-CN"/>
              </w:rPr>
              <w:t>Note: No other optimization is needed</w:t>
            </w:r>
          </w:p>
        </w:tc>
      </w:tr>
    </w:tbl>
    <w:p w14:paraId="03054341" w14:textId="77777777" w:rsidR="001901DC" w:rsidRDefault="001901DC" w:rsidP="00951D45">
      <w:pPr>
        <w:rPr>
          <w:sz w:val="22"/>
          <w:szCs w:val="18"/>
          <w:lang w:val="en-US"/>
        </w:rPr>
      </w:pPr>
    </w:p>
    <w:p w14:paraId="0A3E31CA" w14:textId="45D8DC7C" w:rsidR="001901DC" w:rsidRDefault="00C43540" w:rsidP="00951D45">
      <w:pPr>
        <w:rPr>
          <w:sz w:val="22"/>
          <w:szCs w:val="18"/>
          <w:lang w:val="en-US"/>
        </w:rPr>
      </w:pPr>
      <w:r>
        <w:rPr>
          <w:rFonts w:hint="eastAsia"/>
          <w:sz w:val="22"/>
          <w:szCs w:val="18"/>
          <w:lang w:val="en-US"/>
        </w:rPr>
        <w:t>T</w:t>
      </w:r>
      <w:r>
        <w:rPr>
          <w:sz w:val="22"/>
          <w:szCs w:val="18"/>
          <w:lang w:val="en-US"/>
        </w:rPr>
        <w:t>herefore, following proposal is made.</w:t>
      </w:r>
      <w:r w:rsidR="004C20E5">
        <w:rPr>
          <w:sz w:val="22"/>
          <w:szCs w:val="18"/>
          <w:lang w:val="en-US"/>
        </w:rPr>
        <w:t xml:space="preserve"> Details can be discussed once RAN1 makes further progress.</w:t>
      </w:r>
    </w:p>
    <w:p w14:paraId="2246352D" w14:textId="77777777" w:rsidR="00C43540" w:rsidRDefault="00C43540" w:rsidP="00951D45">
      <w:pPr>
        <w:rPr>
          <w:sz w:val="22"/>
          <w:szCs w:val="18"/>
          <w:lang w:val="en-US"/>
        </w:rPr>
      </w:pPr>
    </w:p>
    <w:p w14:paraId="418F0A50" w14:textId="77777777" w:rsidR="00C43540" w:rsidRPr="00E02F96" w:rsidRDefault="00C43540" w:rsidP="00C43540">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5F8FAF99" w14:textId="04AA8F73" w:rsidR="001901DC" w:rsidRPr="00A64ED4" w:rsidRDefault="00C43540" w:rsidP="00A64ED4">
      <w:pPr>
        <w:pStyle w:val="afc"/>
        <w:numPr>
          <w:ilvl w:val="0"/>
          <w:numId w:val="32"/>
        </w:numPr>
        <w:ind w:leftChars="0"/>
        <w:jc w:val="both"/>
        <w:rPr>
          <w:sz w:val="22"/>
          <w:szCs w:val="18"/>
          <w:lang w:val="en-US"/>
        </w:rPr>
      </w:pPr>
      <w:r>
        <w:rPr>
          <w:rFonts w:eastAsia="ＭＳ 明朝"/>
          <w:b/>
          <w:bCs/>
          <w:sz w:val="22"/>
          <w:szCs w:val="22"/>
        </w:rPr>
        <w:t xml:space="preserve">Introduce </w:t>
      </w:r>
      <w:r w:rsidR="00FF6F4C">
        <w:rPr>
          <w:rFonts w:eastAsia="ＭＳ 明朝"/>
          <w:b/>
          <w:bCs/>
          <w:sz w:val="22"/>
          <w:szCs w:val="22"/>
        </w:rPr>
        <w:t xml:space="preserve">FG </w:t>
      </w:r>
      <w:r w:rsidR="00D9777A">
        <w:rPr>
          <w:rFonts w:eastAsia="ＭＳ 明朝"/>
          <w:b/>
          <w:bCs/>
          <w:sz w:val="22"/>
          <w:szCs w:val="22"/>
        </w:rPr>
        <w:t>for t</w:t>
      </w:r>
      <w:r w:rsidR="00A64ED4">
        <w:rPr>
          <w:rFonts w:eastAsia="ＭＳ 明朝"/>
          <w:b/>
          <w:bCs/>
          <w:sz w:val="22"/>
          <w:szCs w:val="22"/>
        </w:rPr>
        <w:t xml:space="preserve">he </w:t>
      </w:r>
      <w:r w:rsidR="00A64ED4" w:rsidRPr="00A64ED4">
        <w:rPr>
          <w:rFonts w:eastAsia="ＭＳ 明朝"/>
          <w:b/>
          <w:bCs/>
          <w:sz w:val="22"/>
          <w:szCs w:val="22"/>
        </w:rPr>
        <w:t xml:space="preserve">punctured PBCH </w:t>
      </w:r>
      <w:r w:rsidR="00EE2D6D">
        <w:rPr>
          <w:rFonts w:eastAsia="ＭＳ 明朝"/>
          <w:b/>
          <w:bCs/>
          <w:sz w:val="22"/>
          <w:szCs w:val="22"/>
        </w:rPr>
        <w:t>with</w:t>
      </w:r>
      <w:r w:rsidR="00A64ED4" w:rsidRPr="00A64ED4">
        <w:rPr>
          <w:rFonts w:eastAsia="ＭＳ 明朝"/>
          <w:b/>
          <w:bCs/>
          <w:sz w:val="22"/>
          <w:szCs w:val="22"/>
        </w:rPr>
        <w:t xml:space="preserve"> 12 PRBs</w:t>
      </w:r>
      <w:r w:rsidR="00BE54C1">
        <w:rPr>
          <w:rFonts w:eastAsia="ＭＳ 明朝"/>
          <w:b/>
          <w:bCs/>
          <w:sz w:val="22"/>
          <w:szCs w:val="22"/>
        </w:rPr>
        <w:t xml:space="preserve"> for </w:t>
      </w:r>
      <w:r w:rsidR="00BE54C1" w:rsidRPr="00B03B3A">
        <w:rPr>
          <w:rFonts w:eastAsia="ＭＳ 明朝"/>
          <w:b/>
          <w:bCs/>
          <w:sz w:val="22"/>
          <w:szCs w:val="22"/>
        </w:rPr>
        <w:t xml:space="preserve">3MHz </w:t>
      </w:r>
      <w:r w:rsidR="00BE54C1">
        <w:rPr>
          <w:rFonts w:eastAsia="ＭＳ 明朝"/>
          <w:b/>
          <w:bCs/>
          <w:sz w:val="22"/>
          <w:szCs w:val="22"/>
        </w:rPr>
        <w:t>CBW</w:t>
      </w:r>
      <w:r w:rsidR="00A64ED4" w:rsidRPr="00A64ED4">
        <w:rPr>
          <w:rFonts w:eastAsia="ＭＳ 明朝"/>
          <w:b/>
          <w:bCs/>
          <w:sz w:val="22"/>
          <w:szCs w:val="22"/>
        </w:rPr>
        <w:t xml:space="preserve"> </w:t>
      </w:r>
      <w:r w:rsidR="00A64ED4">
        <w:rPr>
          <w:rFonts w:eastAsia="ＭＳ 明朝"/>
          <w:b/>
          <w:bCs/>
          <w:sz w:val="22"/>
          <w:szCs w:val="22"/>
        </w:rPr>
        <w:t>[</w:t>
      </w:r>
      <w:r w:rsidR="00A64ED4" w:rsidRPr="00A64ED4">
        <w:rPr>
          <w:rFonts w:eastAsia="ＭＳ 明朝"/>
          <w:b/>
          <w:bCs/>
          <w:sz w:val="22"/>
          <w:szCs w:val="22"/>
        </w:rPr>
        <w:t>in band n100</w:t>
      </w:r>
      <w:r w:rsidR="00A64ED4">
        <w:rPr>
          <w:rFonts w:eastAsia="ＭＳ 明朝"/>
          <w:b/>
          <w:bCs/>
          <w:sz w:val="22"/>
          <w:szCs w:val="22"/>
        </w:rPr>
        <w:t>]</w:t>
      </w:r>
    </w:p>
    <w:p w14:paraId="134C0F24" w14:textId="447D130B" w:rsidR="00A64ED4" w:rsidRPr="00B92EAD" w:rsidRDefault="00A64ED4" w:rsidP="00A64ED4">
      <w:pPr>
        <w:pStyle w:val="afc"/>
        <w:numPr>
          <w:ilvl w:val="1"/>
          <w:numId w:val="32"/>
        </w:numPr>
        <w:ind w:leftChars="0"/>
        <w:jc w:val="both"/>
        <w:rPr>
          <w:sz w:val="22"/>
          <w:szCs w:val="18"/>
          <w:lang w:val="en-US"/>
        </w:rPr>
      </w:pPr>
      <w:r>
        <w:rPr>
          <w:rFonts w:eastAsia="ＭＳ 明朝" w:hint="eastAsia"/>
          <w:b/>
          <w:bCs/>
          <w:sz w:val="22"/>
          <w:szCs w:val="22"/>
        </w:rPr>
        <w:t>F</w:t>
      </w:r>
      <w:r>
        <w:rPr>
          <w:rFonts w:eastAsia="ＭＳ 明朝"/>
          <w:b/>
          <w:bCs/>
          <w:sz w:val="22"/>
          <w:szCs w:val="22"/>
        </w:rPr>
        <w:t xml:space="preserve">FS whether </w:t>
      </w:r>
      <w:r w:rsidR="00FF6F4C">
        <w:rPr>
          <w:rFonts w:eastAsia="ＭＳ 明朝"/>
          <w:b/>
          <w:bCs/>
          <w:sz w:val="22"/>
          <w:szCs w:val="22"/>
        </w:rPr>
        <w:t xml:space="preserve">this FG is applicable only for band n100 or </w:t>
      </w:r>
      <w:r w:rsidR="002D192F">
        <w:rPr>
          <w:rFonts w:eastAsia="ＭＳ 明朝"/>
          <w:b/>
          <w:bCs/>
          <w:sz w:val="22"/>
          <w:szCs w:val="22"/>
        </w:rPr>
        <w:t xml:space="preserve">any other </w:t>
      </w:r>
      <w:r w:rsidR="00754CC9">
        <w:rPr>
          <w:rFonts w:eastAsia="ＭＳ 明朝"/>
          <w:b/>
          <w:bCs/>
          <w:sz w:val="22"/>
          <w:szCs w:val="22"/>
        </w:rPr>
        <w:t xml:space="preserve">target </w:t>
      </w:r>
      <w:r w:rsidR="00B92EAD" w:rsidRPr="00B92EAD">
        <w:rPr>
          <w:rFonts w:eastAsia="ＭＳ 明朝"/>
          <w:b/>
          <w:bCs/>
          <w:sz w:val="22"/>
          <w:szCs w:val="22"/>
        </w:rPr>
        <w:t>band</w:t>
      </w:r>
      <w:r w:rsidR="002D192F">
        <w:rPr>
          <w:rFonts w:eastAsia="ＭＳ 明朝"/>
          <w:b/>
          <w:bCs/>
          <w:sz w:val="22"/>
          <w:szCs w:val="22"/>
        </w:rPr>
        <w:t>s</w:t>
      </w:r>
      <w:r w:rsidR="00B977F1">
        <w:rPr>
          <w:rFonts w:eastAsia="ＭＳ 明朝"/>
          <w:b/>
          <w:bCs/>
          <w:sz w:val="22"/>
          <w:szCs w:val="22"/>
        </w:rPr>
        <w:t xml:space="preserve"> with</w:t>
      </w:r>
      <w:r w:rsidR="00B977F1">
        <w:rPr>
          <w:rFonts w:eastAsia="ＭＳ 明朝"/>
          <w:b/>
          <w:bCs/>
          <w:sz w:val="22"/>
          <w:szCs w:val="22"/>
        </w:rPr>
        <w:t xml:space="preserve"> </w:t>
      </w:r>
      <w:r w:rsidR="00B977F1" w:rsidRPr="00B03B3A">
        <w:rPr>
          <w:rFonts w:eastAsia="ＭＳ 明朝"/>
          <w:b/>
          <w:bCs/>
          <w:sz w:val="22"/>
          <w:szCs w:val="22"/>
        </w:rPr>
        <w:t xml:space="preserve">3MHz </w:t>
      </w:r>
      <w:r w:rsidR="00B977F1">
        <w:rPr>
          <w:rFonts w:eastAsia="ＭＳ 明朝"/>
          <w:b/>
          <w:bCs/>
          <w:sz w:val="22"/>
          <w:szCs w:val="22"/>
        </w:rPr>
        <w:t>CBW</w:t>
      </w:r>
      <w:r w:rsidR="00B92EAD" w:rsidRPr="00B92EAD">
        <w:rPr>
          <w:rFonts w:eastAsia="ＭＳ 明朝"/>
          <w:b/>
          <w:bCs/>
          <w:sz w:val="22"/>
          <w:szCs w:val="22"/>
        </w:rPr>
        <w:t xml:space="preserve"> in this WI</w:t>
      </w:r>
    </w:p>
    <w:p w14:paraId="2BD7ACC8" w14:textId="6E29D926" w:rsidR="00B92EAD" w:rsidRPr="006A3E41" w:rsidRDefault="00C12F62" w:rsidP="00A64ED4">
      <w:pPr>
        <w:pStyle w:val="afc"/>
        <w:numPr>
          <w:ilvl w:val="1"/>
          <w:numId w:val="32"/>
        </w:numPr>
        <w:ind w:leftChars="0"/>
        <w:jc w:val="both"/>
        <w:rPr>
          <w:sz w:val="22"/>
          <w:szCs w:val="18"/>
          <w:lang w:val="en-US"/>
        </w:rPr>
      </w:pPr>
      <w:r>
        <w:rPr>
          <w:rFonts w:eastAsia="ＭＳ 明朝" w:hint="eastAsia"/>
          <w:b/>
          <w:bCs/>
          <w:sz w:val="22"/>
          <w:szCs w:val="22"/>
        </w:rPr>
        <w:t>F</w:t>
      </w:r>
      <w:r>
        <w:rPr>
          <w:rFonts w:eastAsia="ＭＳ 明朝"/>
          <w:b/>
          <w:bCs/>
          <w:sz w:val="22"/>
          <w:szCs w:val="22"/>
        </w:rPr>
        <w:t>FS whether to introduce additional component</w:t>
      </w:r>
      <w:r w:rsidR="003C2AE9">
        <w:rPr>
          <w:rFonts w:eastAsia="ＭＳ 明朝"/>
          <w:b/>
          <w:bCs/>
          <w:sz w:val="22"/>
          <w:szCs w:val="22"/>
        </w:rPr>
        <w:t>s</w:t>
      </w:r>
    </w:p>
    <w:p w14:paraId="054DF252" w14:textId="42262E1C" w:rsidR="006A3E41" w:rsidRPr="00A46E36" w:rsidRDefault="006A3E41" w:rsidP="00A64ED4">
      <w:pPr>
        <w:pStyle w:val="afc"/>
        <w:numPr>
          <w:ilvl w:val="1"/>
          <w:numId w:val="32"/>
        </w:numPr>
        <w:ind w:leftChars="0"/>
        <w:jc w:val="both"/>
        <w:rPr>
          <w:sz w:val="22"/>
          <w:szCs w:val="18"/>
          <w:lang w:val="en-US"/>
        </w:rPr>
      </w:pPr>
      <w:r>
        <w:rPr>
          <w:rFonts w:eastAsia="ＭＳ 明朝" w:hint="eastAsia"/>
          <w:b/>
          <w:bCs/>
          <w:sz w:val="22"/>
          <w:szCs w:val="22"/>
        </w:rPr>
        <w:t>F</w:t>
      </w:r>
      <w:r>
        <w:rPr>
          <w:rFonts w:eastAsia="ＭＳ 明朝"/>
          <w:b/>
          <w:bCs/>
          <w:sz w:val="22"/>
          <w:szCs w:val="22"/>
        </w:rPr>
        <w:t>FS reporting type</w:t>
      </w:r>
    </w:p>
    <w:p w14:paraId="4C7C318F" w14:textId="16E10BD0" w:rsidR="00A46E36" w:rsidRPr="00C43540" w:rsidRDefault="00134240" w:rsidP="00A64ED4">
      <w:pPr>
        <w:pStyle w:val="afc"/>
        <w:numPr>
          <w:ilvl w:val="1"/>
          <w:numId w:val="32"/>
        </w:numPr>
        <w:ind w:leftChars="0"/>
        <w:jc w:val="both"/>
        <w:rPr>
          <w:rFonts w:hint="eastAsia"/>
          <w:sz w:val="22"/>
          <w:szCs w:val="18"/>
          <w:lang w:val="en-US"/>
        </w:rPr>
      </w:pPr>
      <w:r w:rsidRPr="00134240">
        <w:rPr>
          <w:rFonts w:eastAsia="ＭＳ 明朝"/>
          <w:b/>
          <w:bCs/>
          <w:sz w:val="22"/>
          <w:szCs w:val="22"/>
        </w:rPr>
        <w:t>Optional with capability signaling.</w:t>
      </w:r>
      <w:r w:rsidRPr="00134240">
        <w:rPr>
          <w:rFonts w:eastAsia="ＭＳ 明朝"/>
          <w:b/>
          <w:bCs/>
          <w:sz w:val="22"/>
          <w:szCs w:val="22"/>
        </w:rPr>
        <w:t xml:space="preserve"> </w:t>
      </w:r>
      <w:r w:rsidR="007A0B07" w:rsidRPr="007A0B07">
        <w:rPr>
          <w:rFonts w:eastAsia="ＭＳ 明朝"/>
          <w:b/>
          <w:bCs/>
          <w:sz w:val="22"/>
          <w:szCs w:val="22"/>
        </w:rPr>
        <w:t>For UE support</w:t>
      </w:r>
      <w:r w:rsidR="007A0B07">
        <w:rPr>
          <w:rFonts w:eastAsia="ＭＳ 明朝"/>
          <w:b/>
          <w:bCs/>
          <w:sz w:val="22"/>
          <w:szCs w:val="22"/>
        </w:rPr>
        <w:t>ing</w:t>
      </w:r>
      <w:r w:rsidR="002D192F">
        <w:rPr>
          <w:rFonts w:eastAsia="ＭＳ 明朝"/>
          <w:b/>
          <w:bCs/>
          <w:sz w:val="22"/>
          <w:szCs w:val="22"/>
        </w:rPr>
        <w:t xml:space="preserve"> </w:t>
      </w:r>
      <w:r w:rsidR="00B03B3A" w:rsidRPr="00B03B3A">
        <w:rPr>
          <w:rFonts w:eastAsia="ＭＳ 明朝"/>
          <w:b/>
          <w:bCs/>
          <w:sz w:val="22"/>
          <w:szCs w:val="22"/>
        </w:rPr>
        <w:t xml:space="preserve">3MHz </w:t>
      </w:r>
      <w:r w:rsidR="002D192F">
        <w:rPr>
          <w:rFonts w:eastAsia="ＭＳ 明朝"/>
          <w:b/>
          <w:bCs/>
          <w:sz w:val="22"/>
          <w:szCs w:val="22"/>
        </w:rPr>
        <w:t>CBW</w:t>
      </w:r>
      <w:r w:rsidR="00B03B3A" w:rsidRPr="00B03B3A">
        <w:rPr>
          <w:rFonts w:eastAsia="ＭＳ 明朝"/>
          <w:b/>
          <w:bCs/>
          <w:sz w:val="22"/>
          <w:szCs w:val="22"/>
        </w:rPr>
        <w:t xml:space="preserve"> </w:t>
      </w:r>
      <w:r w:rsidR="00B977F1">
        <w:rPr>
          <w:rFonts w:eastAsia="ＭＳ 明朝"/>
          <w:b/>
          <w:bCs/>
          <w:sz w:val="22"/>
          <w:szCs w:val="22"/>
        </w:rPr>
        <w:t>[</w:t>
      </w:r>
      <w:r w:rsidR="00B03B3A" w:rsidRPr="00B03B3A">
        <w:rPr>
          <w:rFonts w:eastAsia="ＭＳ 明朝"/>
          <w:b/>
          <w:bCs/>
          <w:sz w:val="22"/>
          <w:szCs w:val="22"/>
        </w:rPr>
        <w:t>in band n100</w:t>
      </w:r>
      <w:r w:rsidR="00B977F1">
        <w:rPr>
          <w:rFonts w:eastAsia="ＭＳ 明朝"/>
          <w:b/>
          <w:bCs/>
          <w:sz w:val="22"/>
          <w:szCs w:val="22"/>
        </w:rPr>
        <w:t>]</w:t>
      </w:r>
      <w:r w:rsidR="007A0B07" w:rsidRPr="007A0B07">
        <w:rPr>
          <w:rFonts w:eastAsia="ＭＳ 明朝"/>
          <w:b/>
          <w:bCs/>
          <w:sz w:val="22"/>
          <w:szCs w:val="22"/>
        </w:rPr>
        <w:t>, UE must indicate this FG is supported.</w:t>
      </w:r>
    </w:p>
    <w:p w14:paraId="0D679895" w14:textId="77777777" w:rsidR="00D80598" w:rsidRPr="00D80598" w:rsidRDefault="00D80598" w:rsidP="009912FA">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11058201" w:rsidR="006A0700" w:rsidRPr="006A0700" w:rsidRDefault="00B8583E" w:rsidP="008D0760">
      <w:pPr>
        <w:jc w:val="both"/>
        <w:rPr>
          <w:bCs/>
          <w:sz w:val="22"/>
          <w:szCs w:val="18"/>
        </w:rPr>
      </w:pPr>
      <w:r w:rsidRPr="006A0700">
        <w:rPr>
          <w:bCs/>
          <w:sz w:val="22"/>
          <w:szCs w:val="18"/>
        </w:rPr>
        <w:t>[1]</w:t>
      </w:r>
      <w:bookmarkStart w:id="2" w:name="_Hlk111191297"/>
      <w:r w:rsidR="00291783">
        <w:rPr>
          <w:bCs/>
          <w:sz w:val="22"/>
          <w:szCs w:val="18"/>
        </w:rPr>
        <w:t xml:space="preserve"> </w:t>
      </w:r>
      <w:bookmarkEnd w:id="2"/>
      <w:r w:rsidR="000524C0" w:rsidRPr="000524C0">
        <w:rPr>
          <w:bCs/>
          <w:sz w:val="22"/>
          <w:szCs w:val="18"/>
        </w:rPr>
        <w:t>RP-230186</w:t>
      </w:r>
      <w:r w:rsidR="00DC4F02" w:rsidRPr="006A0700">
        <w:rPr>
          <w:bCs/>
          <w:sz w:val="22"/>
          <w:szCs w:val="18"/>
        </w:rPr>
        <w:t xml:space="preserve">, </w:t>
      </w:r>
      <w:r w:rsidR="006E28A3" w:rsidRPr="006E28A3">
        <w:rPr>
          <w:sz w:val="22"/>
          <w:szCs w:val="18"/>
        </w:rPr>
        <w:t>Revised WID: NR support for dedicated spectrum less than 5MHz for FR1</w:t>
      </w:r>
      <w:r w:rsidR="00DC4F02" w:rsidRPr="006A0700">
        <w:rPr>
          <w:bCs/>
          <w:sz w:val="22"/>
          <w:szCs w:val="18"/>
        </w:rPr>
        <w:t xml:space="preserve">, </w:t>
      </w:r>
      <w:r w:rsidR="000524C0" w:rsidRPr="000524C0">
        <w:rPr>
          <w:bCs/>
          <w:sz w:val="22"/>
          <w:szCs w:val="18"/>
        </w:rPr>
        <w:t>Nokia, Anterix, T-Mobile USA</w:t>
      </w:r>
      <w:r w:rsidR="000524C0">
        <w:rPr>
          <w:bCs/>
          <w:sz w:val="22"/>
          <w:szCs w:val="18"/>
        </w:rPr>
        <w:t>.</w:t>
      </w:r>
    </w:p>
    <w:p w14:paraId="352FDFC2" w14:textId="0CC433BA" w:rsidR="00CF0959" w:rsidRPr="00CF0959" w:rsidRDefault="00CF0959" w:rsidP="00B8583E">
      <w:pPr>
        <w:widowControl w:val="0"/>
        <w:spacing w:after="120"/>
        <w:jc w:val="both"/>
        <w:rPr>
          <w:sz w:val="22"/>
          <w:szCs w:val="22"/>
        </w:rPr>
      </w:pPr>
      <w:r>
        <w:rPr>
          <w:sz w:val="22"/>
          <w:szCs w:val="22"/>
        </w:rPr>
        <w:t>[</w:t>
      </w:r>
      <w:r w:rsidR="002B6F70">
        <w:rPr>
          <w:sz w:val="22"/>
          <w:szCs w:val="22"/>
        </w:rPr>
        <w:t>2</w:t>
      </w:r>
      <w:r>
        <w:rPr>
          <w:sz w:val="22"/>
          <w:szCs w:val="22"/>
        </w:rPr>
        <w:t xml:space="preserve">] </w:t>
      </w:r>
      <w:r w:rsidRPr="00CF0959">
        <w:rPr>
          <w:sz w:val="22"/>
          <w:szCs w:val="22"/>
        </w:rPr>
        <w:t>R1-2302275</w:t>
      </w:r>
      <w:r>
        <w:rPr>
          <w:sz w:val="22"/>
          <w:szCs w:val="22"/>
        </w:rPr>
        <w:t xml:space="preserve">, </w:t>
      </w:r>
      <w:r w:rsidRPr="00CF0959">
        <w:rPr>
          <w:sz w:val="22"/>
          <w:szCs w:val="22"/>
        </w:rPr>
        <w:t>Reply LS on transmission bandwidths for NR on dedicated spectrum less than 5 MHz</w:t>
      </w:r>
      <w:r>
        <w:rPr>
          <w:sz w:val="22"/>
          <w:szCs w:val="22"/>
        </w:rPr>
        <w:t xml:space="preserve">, </w:t>
      </w:r>
      <w:r w:rsidRPr="00CF0959">
        <w:rPr>
          <w:sz w:val="22"/>
          <w:szCs w:val="22"/>
        </w:rPr>
        <w:t>RAN, Nokia</w:t>
      </w:r>
    </w:p>
    <w:p w14:paraId="6B77C25D" w14:textId="77777777" w:rsidR="005A2060" w:rsidRDefault="005A2060" w:rsidP="00B8583E">
      <w:pPr>
        <w:widowControl w:val="0"/>
        <w:spacing w:after="120"/>
        <w:jc w:val="both"/>
        <w:rPr>
          <w:sz w:val="22"/>
          <w:szCs w:val="22"/>
          <w:lang w:val="en-US"/>
        </w:rPr>
      </w:pPr>
    </w:p>
    <w:p w14:paraId="6A758FD9" w14:textId="0131FCA6" w:rsidR="00752FB2" w:rsidRPr="00EE092A" w:rsidRDefault="00752FB2" w:rsidP="00752FB2">
      <w:pPr>
        <w:pStyle w:val="1"/>
        <w:spacing w:before="180" w:after="120"/>
        <w:rPr>
          <w:rFonts w:eastAsia="ＭＳ 明朝"/>
          <w:b/>
          <w:bCs/>
          <w:szCs w:val="24"/>
          <w:lang w:val="en-US"/>
        </w:rPr>
      </w:pPr>
      <w:r>
        <w:rPr>
          <w:rFonts w:eastAsia="ＭＳ 明朝"/>
          <w:b/>
          <w:bCs/>
          <w:szCs w:val="24"/>
          <w:lang w:val="en-US"/>
        </w:rPr>
        <w:t xml:space="preserve">Appendix: </w:t>
      </w:r>
      <w:r w:rsidR="00517707">
        <w:rPr>
          <w:rFonts w:eastAsia="ＭＳ 明朝"/>
          <w:b/>
          <w:bCs/>
          <w:szCs w:val="24"/>
          <w:lang w:val="en-US"/>
        </w:rPr>
        <w:t>List of RAN1 agreements</w:t>
      </w:r>
    </w:p>
    <w:p w14:paraId="124AAB4E" w14:textId="77777777" w:rsidR="00C544C7" w:rsidRPr="005E3980" w:rsidRDefault="00C544C7" w:rsidP="00C544C7">
      <w:pPr>
        <w:jc w:val="both"/>
        <w:rPr>
          <w:rFonts w:eastAsia="DengXian"/>
          <w:b/>
          <w:bCs/>
          <w:sz w:val="22"/>
          <w:szCs w:val="22"/>
          <w:u w:val="single"/>
          <w:lang w:eastAsia="zh-CN"/>
        </w:rPr>
      </w:pPr>
      <w:r w:rsidRPr="005E3980">
        <w:rPr>
          <w:rFonts w:eastAsia="DengXian"/>
          <w:b/>
          <w:bCs/>
          <w:sz w:val="22"/>
          <w:szCs w:val="22"/>
          <w:u w:val="single"/>
          <w:lang w:eastAsia="zh-CN"/>
        </w:rPr>
        <w:t>Coordination with RAN4</w:t>
      </w:r>
    </w:p>
    <w:p w14:paraId="559A794B" w14:textId="77777777" w:rsidR="00C544C7" w:rsidRPr="00E628E1" w:rsidRDefault="00C544C7" w:rsidP="00C544C7">
      <w:pPr>
        <w:jc w:val="both"/>
        <w:rPr>
          <w:rFonts w:eastAsia="DengXian"/>
          <w:sz w:val="22"/>
          <w:szCs w:val="22"/>
          <w:highlight w:val="green"/>
          <w:lang w:eastAsia="zh-CN"/>
        </w:rPr>
      </w:pPr>
      <w:r w:rsidRPr="00E628E1">
        <w:rPr>
          <w:rFonts w:eastAsia="DengXian"/>
          <w:sz w:val="22"/>
          <w:szCs w:val="22"/>
          <w:highlight w:val="green"/>
          <w:lang w:eastAsia="zh-CN"/>
        </w:rPr>
        <w:t>Agreement</w:t>
      </w:r>
    </w:p>
    <w:p w14:paraId="222C27A9" w14:textId="77777777" w:rsidR="00C544C7" w:rsidRPr="00E628E1" w:rsidRDefault="00C544C7" w:rsidP="00C544C7">
      <w:pPr>
        <w:jc w:val="both"/>
        <w:rPr>
          <w:rFonts w:eastAsia="Batang"/>
          <w:sz w:val="22"/>
          <w:szCs w:val="22"/>
          <w:lang w:eastAsia="zh-CN"/>
        </w:rPr>
      </w:pPr>
      <w:r w:rsidRPr="00E628E1">
        <w:rPr>
          <w:rFonts w:eastAsia="Batang"/>
          <w:sz w:val="22"/>
          <w:szCs w:val="22"/>
          <w:lang w:eastAsia="zh-CN"/>
        </w:rPr>
        <w:t xml:space="preserve">In an LS to RAN4, in addition to reuse 5 MHz channel bandwidth, RAN1 suppose only 3 MHz channel bandwidth is supported, and would like to </w:t>
      </w:r>
      <w:r w:rsidRPr="00E628E1">
        <w:rPr>
          <w:rFonts w:eastAsia="Batang"/>
          <w:sz w:val="22"/>
          <w:szCs w:val="22"/>
          <w:lang w:val="en-US" w:eastAsia="zh-CN"/>
        </w:rPr>
        <w:t xml:space="preserve">get </w:t>
      </w:r>
      <w:r w:rsidRPr="00E628E1">
        <w:rPr>
          <w:rFonts w:eastAsia="Batang"/>
          <w:sz w:val="22"/>
          <w:szCs w:val="22"/>
          <w:lang w:eastAsia="zh-CN"/>
        </w:rPr>
        <w:t>RAN4 responses on the maximum transmission bandwidth (the number of PRBs) for this channel BW.</w:t>
      </w:r>
    </w:p>
    <w:p w14:paraId="12FA4A13" w14:textId="77777777" w:rsidR="00C544C7" w:rsidRPr="00E628E1" w:rsidRDefault="00C544C7" w:rsidP="00C544C7">
      <w:pPr>
        <w:jc w:val="both"/>
        <w:rPr>
          <w:rFonts w:eastAsia="Batang"/>
          <w:sz w:val="22"/>
          <w:szCs w:val="22"/>
          <w:lang w:eastAsia="x-none"/>
        </w:rPr>
      </w:pPr>
    </w:p>
    <w:p w14:paraId="26F87FEA" w14:textId="77777777" w:rsidR="00C544C7" w:rsidRPr="00E628E1" w:rsidRDefault="00C544C7" w:rsidP="00C544C7">
      <w:pPr>
        <w:jc w:val="both"/>
        <w:rPr>
          <w:rFonts w:eastAsia="Batang"/>
          <w:sz w:val="22"/>
          <w:szCs w:val="22"/>
          <w:highlight w:val="green"/>
          <w:lang w:eastAsia="zh-CN"/>
        </w:rPr>
      </w:pPr>
      <w:r w:rsidRPr="00E628E1">
        <w:rPr>
          <w:rFonts w:eastAsia="Batang"/>
          <w:sz w:val="22"/>
          <w:szCs w:val="22"/>
          <w:highlight w:val="green"/>
          <w:lang w:eastAsia="zh-CN"/>
        </w:rPr>
        <w:t>Agreement</w:t>
      </w:r>
    </w:p>
    <w:p w14:paraId="264FF2A6" w14:textId="77777777" w:rsidR="00C544C7" w:rsidRPr="00E628E1" w:rsidRDefault="00C544C7" w:rsidP="00C544C7">
      <w:pPr>
        <w:jc w:val="both"/>
        <w:rPr>
          <w:rFonts w:eastAsia="Batang"/>
          <w:sz w:val="22"/>
          <w:szCs w:val="22"/>
          <w:lang w:eastAsia="zh-CN"/>
        </w:rPr>
      </w:pPr>
      <w:r w:rsidRPr="00E628E1">
        <w:rPr>
          <w:rFonts w:eastAsia="Batang"/>
          <w:sz w:val="22"/>
          <w:szCs w:val="22"/>
          <w:lang w:eastAsia="zh-CN"/>
        </w:rPr>
        <w:t>RAN1 would like to ask RAN4 if finer sync. raster for the 3MHz and/or 5MHz channel bandwidth is feasible, as well as any input from RAN1 for RAN4’s answer to this question.</w:t>
      </w:r>
    </w:p>
    <w:p w14:paraId="641C9E73" w14:textId="77777777" w:rsidR="00C544C7" w:rsidRPr="00E628E1" w:rsidRDefault="00C544C7" w:rsidP="00C544C7">
      <w:pPr>
        <w:jc w:val="both"/>
        <w:rPr>
          <w:rFonts w:eastAsia="Batang"/>
          <w:strike/>
          <w:sz w:val="22"/>
          <w:szCs w:val="22"/>
          <w:lang w:eastAsia="zh-CN"/>
        </w:rPr>
      </w:pPr>
    </w:p>
    <w:p w14:paraId="38F77AF1" w14:textId="77777777" w:rsidR="00C544C7" w:rsidRPr="00E628E1" w:rsidRDefault="00C544C7" w:rsidP="00C544C7">
      <w:pPr>
        <w:jc w:val="both"/>
        <w:rPr>
          <w:rFonts w:eastAsia="Batang"/>
          <w:sz w:val="22"/>
          <w:szCs w:val="22"/>
          <w:highlight w:val="green"/>
          <w:lang w:eastAsia="zh-CN"/>
        </w:rPr>
      </w:pPr>
      <w:r w:rsidRPr="00E628E1">
        <w:rPr>
          <w:rFonts w:eastAsia="Batang"/>
          <w:sz w:val="22"/>
          <w:szCs w:val="22"/>
          <w:highlight w:val="green"/>
          <w:lang w:eastAsia="zh-CN"/>
        </w:rPr>
        <w:t>Agreement</w:t>
      </w:r>
    </w:p>
    <w:p w14:paraId="09344F3D" w14:textId="77777777" w:rsidR="00C544C7" w:rsidRPr="00E628E1" w:rsidRDefault="00C544C7" w:rsidP="00C544C7">
      <w:pPr>
        <w:jc w:val="both"/>
        <w:rPr>
          <w:rFonts w:eastAsia="Batang"/>
          <w:sz w:val="22"/>
          <w:szCs w:val="22"/>
          <w:lang w:eastAsia="zh-CN"/>
        </w:rPr>
      </w:pPr>
      <w:r w:rsidRPr="00E628E1">
        <w:rPr>
          <w:rFonts w:eastAsia="Batang"/>
          <w:sz w:val="22"/>
          <w:szCs w:val="22"/>
          <w:lang w:eastAsia="zh-CN"/>
        </w:rPr>
        <w:t>Before getting RAN4 responses, RAN1 assume maximum transmission bandwidth, 15RBs or 16RBs for 3 MHz channel BW for evaluation and analysis.</w:t>
      </w:r>
    </w:p>
    <w:p w14:paraId="36D088EA" w14:textId="77777777" w:rsidR="00C544C7" w:rsidRPr="00E628E1" w:rsidRDefault="00C544C7" w:rsidP="00C544C7">
      <w:pPr>
        <w:jc w:val="both"/>
        <w:rPr>
          <w:rFonts w:eastAsia="DengXian"/>
          <w:sz w:val="22"/>
          <w:szCs w:val="22"/>
          <w:lang w:eastAsia="zh-CN"/>
        </w:rPr>
      </w:pPr>
      <w:r w:rsidRPr="00E628E1">
        <w:rPr>
          <w:rFonts w:eastAsia="DengXian"/>
          <w:sz w:val="22"/>
          <w:szCs w:val="22"/>
          <w:lang w:eastAsia="zh-CN"/>
        </w:rPr>
        <w:t>Note: include agreement into the LS</w:t>
      </w:r>
    </w:p>
    <w:p w14:paraId="792143DC" w14:textId="77777777" w:rsidR="00C544C7" w:rsidRPr="00E628E1" w:rsidRDefault="00C544C7" w:rsidP="00C544C7">
      <w:pPr>
        <w:jc w:val="both"/>
        <w:rPr>
          <w:rFonts w:eastAsia="DengXian"/>
          <w:sz w:val="22"/>
          <w:szCs w:val="22"/>
          <w:lang w:eastAsia="zh-CN"/>
        </w:rPr>
      </w:pPr>
    </w:p>
    <w:p w14:paraId="0C353A5F" w14:textId="77777777" w:rsidR="00C544C7" w:rsidRPr="00E628E1" w:rsidRDefault="00C544C7" w:rsidP="00C544C7">
      <w:pPr>
        <w:jc w:val="both"/>
        <w:rPr>
          <w:rFonts w:eastAsia="DengXian"/>
          <w:sz w:val="22"/>
          <w:szCs w:val="22"/>
          <w:highlight w:val="green"/>
          <w:lang w:eastAsia="zh-CN"/>
        </w:rPr>
      </w:pPr>
      <w:r w:rsidRPr="00E628E1">
        <w:rPr>
          <w:rFonts w:eastAsia="DengXian"/>
          <w:sz w:val="22"/>
          <w:szCs w:val="22"/>
          <w:highlight w:val="green"/>
          <w:lang w:eastAsia="zh-CN"/>
        </w:rPr>
        <w:t>Agreement</w:t>
      </w:r>
    </w:p>
    <w:p w14:paraId="710D1444" w14:textId="77777777" w:rsidR="00C544C7" w:rsidRPr="00E628E1" w:rsidRDefault="00C544C7" w:rsidP="00C544C7">
      <w:pPr>
        <w:jc w:val="both"/>
        <w:rPr>
          <w:rFonts w:eastAsia="DengXian"/>
          <w:sz w:val="22"/>
          <w:szCs w:val="22"/>
          <w:lang w:eastAsia="zh-CN"/>
        </w:rPr>
      </w:pPr>
      <w:r w:rsidRPr="00E628E1">
        <w:rPr>
          <w:rFonts w:eastAsia="DengXian"/>
          <w:sz w:val="22"/>
          <w:szCs w:val="22"/>
          <w:lang w:eastAsia="zh-CN"/>
        </w:rPr>
        <w:t xml:space="preserve">Before getting RAN4 responses, RAN1 assume that the UE could know which RBs are used for SSB transmission after PSS/SSS is detected </w:t>
      </w:r>
      <w:r w:rsidRPr="00E628E1">
        <w:rPr>
          <w:rFonts w:eastAsia="Batang"/>
          <w:sz w:val="22"/>
          <w:szCs w:val="22"/>
          <w:lang w:eastAsia="zh-CN"/>
        </w:rPr>
        <w:t>for evaluation and analysis.</w:t>
      </w:r>
    </w:p>
    <w:p w14:paraId="1DCF7907" w14:textId="77777777" w:rsidR="00C544C7" w:rsidRPr="00E628E1" w:rsidRDefault="00C544C7" w:rsidP="00C544C7">
      <w:pPr>
        <w:jc w:val="both"/>
        <w:rPr>
          <w:rFonts w:eastAsia="DengXian"/>
          <w:sz w:val="22"/>
          <w:szCs w:val="22"/>
          <w:lang w:eastAsia="zh-CN"/>
        </w:rPr>
      </w:pPr>
      <w:r w:rsidRPr="00E628E1">
        <w:rPr>
          <w:rFonts w:eastAsia="DengXian"/>
          <w:sz w:val="22"/>
          <w:szCs w:val="22"/>
          <w:lang w:eastAsia="zh-CN"/>
        </w:rPr>
        <w:t>Note: it does not mean indication signaling is needed.</w:t>
      </w:r>
    </w:p>
    <w:p w14:paraId="3B62D2FE" w14:textId="77777777" w:rsidR="00C544C7" w:rsidRPr="00E628E1" w:rsidRDefault="00C544C7" w:rsidP="00C544C7">
      <w:pPr>
        <w:jc w:val="both"/>
        <w:rPr>
          <w:rFonts w:eastAsia="DengXian"/>
          <w:sz w:val="22"/>
          <w:szCs w:val="22"/>
          <w:lang w:eastAsia="zh-CN"/>
        </w:rPr>
      </w:pPr>
      <w:r w:rsidRPr="00E628E1">
        <w:rPr>
          <w:rFonts w:eastAsia="DengXian"/>
          <w:sz w:val="22"/>
          <w:szCs w:val="22"/>
          <w:lang w:eastAsia="zh-CN"/>
        </w:rPr>
        <w:lastRenderedPageBreak/>
        <w:t>Note: include this agreement into the LS.</w:t>
      </w:r>
    </w:p>
    <w:p w14:paraId="59451EC2" w14:textId="77777777" w:rsidR="00C544C7" w:rsidRPr="00E628E1" w:rsidRDefault="00C544C7" w:rsidP="00C544C7">
      <w:pPr>
        <w:jc w:val="both"/>
        <w:rPr>
          <w:rFonts w:eastAsia="Batang"/>
          <w:sz w:val="22"/>
          <w:szCs w:val="22"/>
          <w:lang w:eastAsia="x-none"/>
        </w:rPr>
      </w:pPr>
    </w:p>
    <w:p w14:paraId="4BB9D311" w14:textId="77777777" w:rsidR="00C544C7" w:rsidRPr="00E628E1" w:rsidRDefault="00C544C7" w:rsidP="00C544C7">
      <w:pPr>
        <w:jc w:val="both"/>
        <w:rPr>
          <w:rFonts w:eastAsia="DengXian"/>
          <w:sz w:val="22"/>
          <w:szCs w:val="22"/>
          <w:highlight w:val="green"/>
          <w:lang w:eastAsia="zh-CN"/>
        </w:rPr>
      </w:pPr>
      <w:r w:rsidRPr="00E628E1">
        <w:rPr>
          <w:rFonts w:eastAsia="DengXian"/>
          <w:sz w:val="22"/>
          <w:szCs w:val="22"/>
          <w:highlight w:val="green"/>
          <w:lang w:eastAsia="zh-CN"/>
        </w:rPr>
        <w:t>Agreement</w:t>
      </w:r>
    </w:p>
    <w:p w14:paraId="32E2FDCE" w14:textId="77777777" w:rsidR="00C544C7" w:rsidRPr="00E628E1" w:rsidRDefault="00C544C7" w:rsidP="00C544C7">
      <w:pPr>
        <w:jc w:val="both"/>
        <w:rPr>
          <w:rFonts w:eastAsia="Batang"/>
          <w:sz w:val="22"/>
          <w:szCs w:val="22"/>
          <w:lang w:eastAsia="zh-CN"/>
        </w:rPr>
      </w:pPr>
      <w:r w:rsidRPr="00E628E1">
        <w:rPr>
          <w:rFonts w:eastAsia="Batang"/>
          <w:sz w:val="22"/>
          <w:szCs w:val="22"/>
          <w:lang w:eastAsia="zh-CN"/>
        </w:rPr>
        <w:t>Including following 2 questions into the LS</w:t>
      </w:r>
    </w:p>
    <w:p w14:paraId="492F9E61" w14:textId="77777777" w:rsidR="00C544C7" w:rsidRPr="00E628E1" w:rsidRDefault="00C544C7" w:rsidP="00C544C7">
      <w:pPr>
        <w:ind w:left="720"/>
        <w:jc w:val="both"/>
        <w:rPr>
          <w:rFonts w:eastAsia="Batang"/>
          <w:sz w:val="22"/>
          <w:szCs w:val="22"/>
          <w:lang w:eastAsia="zh-CN"/>
        </w:rPr>
      </w:pPr>
      <w:r w:rsidRPr="00E628E1">
        <w:rPr>
          <w:rFonts w:eastAsia="Batang"/>
          <w:sz w:val="22"/>
          <w:szCs w:val="22"/>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42DBC136" w14:textId="77777777" w:rsidR="00C544C7" w:rsidRPr="00E628E1" w:rsidRDefault="00C544C7" w:rsidP="00C544C7">
      <w:pPr>
        <w:ind w:left="720"/>
        <w:jc w:val="both"/>
        <w:rPr>
          <w:rFonts w:eastAsia="Batang"/>
          <w:sz w:val="22"/>
          <w:szCs w:val="22"/>
          <w:lang w:eastAsia="zh-CN"/>
        </w:rPr>
      </w:pPr>
      <w:r w:rsidRPr="00E628E1">
        <w:rPr>
          <w:rFonts w:eastAsia="Batang"/>
          <w:sz w:val="22"/>
          <w:szCs w:val="22"/>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3900385" w14:textId="77777777" w:rsidR="00C544C7" w:rsidRPr="00E628E1" w:rsidRDefault="00C544C7" w:rsidP="00C544C7">
      <w:pPr>
        <w:jc w:val="both"/>
        <w:rPr>
          <w:rFonts w:eastAsia="DengXian"/>
          <w:sz w:val="22"/>
          <w:szCs w:val="22"/>
          <w:lang w:val="en-US" w:eastAsia="zh-CN"/>
        </w:rPr>
      </w:pPr>
    </w:p>
    <w:p w14:paraId="46E3C30F" w14:textId="77777777" w:rsidR="00C544C7" w:rsidRPr="00E628E1" w:rsidRDefault="00C544C7" w:rsidP="00C544C7">
      <w:pPr>
        <w:jc w:val="both"/>
        <w:rPr>
          <w:rFonts w:eastAsia="Batang"/>
          <w:sz w:val="22"/>
          <w:szCs w:val="22"/>
          <w:lang w:eastAsia="x-none"/>
        </w:rPr>
      </w:pPr>
      <w:r w:rsidRPr="00E628E1">
        <w:rPr>
          <w:rFonts w:eastAsia="Batang"/>
          <w:b/>
          <w:bCs/>
          <w:sz w:val="22"/>
          <w:szCs w:val="22"/>
          <w:lang w:eastAsia="x-none"/>
        </w:rPr>
        <w:t>Decision:</w:t>
      </w:r>
      <w:r w:rsidRPr="00E628E1">
        <w:rPr>
          <w:rFonts w:eastAsia="Batang"/>
          <w:sz w:val="22"/>
          <w:szCs w:val="22"/>
          <w:lang w:eastAsia="x-none"/>
        </w:rPr>
        <w:t xml:space="preserve"> From Nov 17th session, the d</w:t>
      </w:r>
      <w:r w:rsidRPr="00E628E1">
        <w:rPr>
          <w:rFonts w:eastAsia="DengXian"/>
          <w:sz w:val="22"/>
          <w:szCs w:val="22"/>
          <w:lang w:val="en-US" w:eastAsia="zh-CN"/>
        </w:rPr>
        <w:t xml:space="preserve">raft LS to RAN4 </w:t>
      </w:r>
      <w:hyperlink r:id="rId10" w:history="1">
        <w:r w:rsidRPr="00E628E1">
          <w:rPr>
            <w:rFonts w:eastAsia="DengXian"/>
            <w:color w:val="0000FF"/>
            <w:sz w:val="22"/>
            <w:szCs w:val="22"/>
            <w:u w:val="single"/>
            <w:lang w:val="en-US" w:eastAsia="zh-CN"/>
          </w:rPr>
          <w:t>R1-2212898</w:t>
        </w:r>
      </w:hyperlink>
      <w:r w:rsidRPr="00E628E1">
        <w:rPr>
          <w:rFonts w:eastAsia="DengXian"/>
          <w:sz w:val="22"/>
          <w:szCs w:val="22"/>
          <w:lang w:val="en-US" w:eastAsia="zh-CN"/>
        </w:rPr>
        <w:t xml:space="preserve"> is endorsed in principle with the modified questions as agreed above and all agreements and conclusions made in RAN1#111. Final LS is </w:t>
      </w:r>
      <w:r w:rsidRPr="00E628E1">
        <w:rPr>
          <w:rFonts w:eastAsia="DengXian"/>
          <w:sz w:val="22"/>
          <w:szCs w:val="22"/>
          <w:highlight w:val="green"/>
          <w:lang w:val="en-US" w:eastAsia="zh-CN"/>
        </w:rPr>
        <w:t xml:space="preserve">approved in </w:t>
      </w:r>
      <w:hyperlink r:id="rId11" w:history="1">
        <w:r w:rsidRPr="00E628E1">
          <w:rPr>
            <w:rFonts w:eastAsia="DengXian"/>
            <w:color w:val="0000FF"/>
            <w:sz w:val="22"/>
            <w:szCs w:val="22"/>
            <w:highlight w:val="green"/>
            <w:u w:val="single"/>
            <w:lang w:val="en-US" w:eastAsia="zh-CN"/>
          </w:rPr>
          <w:t>R1-2212919</w:t>
        </w:r>
      </w:hyperlink>
      <w:r w:rsidRPr="00E628E1">
        <w:rPr>
          <w:rFonts w:eastAsia="Batang"/>
          <w:sz w:val="22"/>
          <w:szCs w:val="22"/>
          <w:lang w:eastAsia="x-none"/>
        </w:rPr>
        <w:t>.</w:t>
      </w:r>
    </w:p>
    <w:p w14:paraId="4D7A5E04" w14:textId="77777777" w:rsidR="00752FB2" w:rsidRDefault="00752FB2" w:rsidP="00B8583E">
      <w:pPr>
        <w:widowControl w:val="0"/>
        <w:spacing w:after="120"/>
        <w:jc w:val="both"/>
        <w:rPr>
          <w:sz w:val="22"/>
          <w:szCs w:val="22"/>
          <w:lang w:val="en-US"/>
        </w:rPr>
      </w:pPr>
    </w:p>
    <w:p w14:paraId="52A129C4" w14:textId="77777777" w:rsidR="00517707" w:rsidRPr="00C72FD9" w:rsidRDefault="00517707" w:rsidP="00517707">
      <w:pPr>
        <w:jc w:val="both"/>
        <w:rPr>
          <w:rFonts w:eastAsiaTheme="minorEastAsia"/>
          <w:sz w:val="22"/>
          <w:szCs w:val="22"/>
          <w:highlight w:val="green"/>
          <w:lang w:val="en-US"/>
        </w:rPr>
      </w:pPr>
      <w:r w:rsidRPr="005E3980">
        <w:rPr>
          <w:rFonts w:eastAsia="DengXian"/>
          <w:b/>
          <w:bCs/>
          <w:sz w:val="22"/>
          <w:szCs w:val="22"/>
          <w:u w:val="single"/>
          <w:lang w:eastAsia="zh-CN"/>
        </w:rPr>
        <w:t>Coordination with RAN</w:t>
      </w:r>
    </w:p>
    <w:p w14:paraId="0BCC2A1C" w14:textId="77777777" w:rsidR="00517707" w:rsidRPr="00DB20C9" w:rsidRDefault="00517707" w:rsidP="00517707">
      <w:pPr>
        <w:jc w:val="both"/>
        <w:rPr>
          <w:rFonts w:eastAsia="Batang"/>
          <w:sz w:val="22"/>
          <w:szCs w:val="22"/>
          <w:highlight w:val="green"/>
        </w:rPr>
      </w:pPr>
      <w:r w:rsidRPr="00DB20C9">
        <w:rPr>
          <w:rFonts w:eastAsia="Batang"/>
          <w:sz w:val="22"/>
          <w:szCs w:val="22"/>
          <w:highlight w:val="green"/>
        </w:rPr>
        <w:t xml:space="preserve">Agreement </w:t>
      </w:r>
    </w:p>
    <w:p w14:paraId="327828D9" w14:textId="77777777" w:rsidR="00517707" w:rsidRPr="00DB20C9" w:rsidRDefault="00517707" w:rsidP="00517707">
      <w:pPr>
        <w:numPr>
          <w:ilvl w:val="0"/>
          <w:numId w:val="36"/>
        </w:numPr>
        <w:jc w:val="both"/>
        <w:rPr>
          <w:rFonts w:eastAsia="DengXian"/>
          <w:sz w:val="22"/>
          <w:szCs w:val="22"/>
          <w:lang w:val="en-US"/>
        </w:rPr>
      </w:pPr>
      <w:r w:rsidRPr="00DB20C9">
        <w:rPr>
          <w:rFonts w:eastAsia="Batang"/>
          <w:sz w:val="22"/>
          <w:szCs w:val="22"/>
        </w:rPr>
        <w:t>For transmission BWs for 3MHz and 5MHz channel BW, send an LS to RAN plenary for operators input for the following and RAN plenary guidance,</w:t>
      </w:r>
    </w:p>
    <w:p w14:paraId="46C3DAE8" w14:textId="77777777" w:rsidR="00517707" w:rsidRPr="00DB20C9" w:rsidRDefault="00517707" w:rsidP="00517707">
      <w:pPr>
        <w:numPr>
          <w:ilvl w:val="1"/>
          <w:numId w:val="36"/>
        </w:numPr>
        <w:jc w:val="both"/>
        <w:rPr>
          <w:rFonts w:eastAsia="Batang"/>
          <w:sz w:val="22"/>
          <w:szCs w:val="22"/>
        </w:rPr>
      </w:pPr>
      <w:r w:rsidRPr="00DB20C9">
        <w:rPr>
          <w:rFonts w:eastAsia="Batang"/>
          <w:sz w:val="22"/>
          <w:szCs w:val="22"/>
        </w:rPr>
        <w:t>For 5MHz channel BW, whether to allow/support transmission BW(s) for physical channels of approximate 3 MHz up to below 5 MHz. What is the recommended transmission BW(s) to consider?</w:t>
      </w:r>
    </w:p>
    <w:p w14:paraId="62B1DA75" w14:textId="77777777" w:rsidR="00517707" w:rsidRPr="00DB20C9" w:rsidRDefault="00517707" w:rsidP="00517707">
      <w:pPr>
        <w:numPr>
          <w:ilvl w:val="1"/>
          <w:numId w:val="36"/>
        </w:numPr>
        <w:jc w:val="both"/>
        <w:rPr>
          <w:rFonts w:eastAsia="Batang"/>
          <w:sz w:val="22"/>
          <w:szCs w:val="22"/>
        </w:rPr>
      </w:pPr>
      <w:r w:rsidRPr="00DB20C9">
        <w:rPr>
          <w:rFonts w:eastAsia="Batang"/>
          <w:sz w:val="22"/>
          <w:szCs w:val="22"/>
        </w:rPr>
        <w:t>For 3MHz channel BW, whether to allow/support transmission BW(s) for physical channels of approximate 3 MHz. What is the recommended transmission BW(s) to consider?</w:t>
      </w:r>
    </w:p>
    <w:p w14:paraId="5C16B516" w14:textId="77777777" w:rsidR="00517707" w:rsidRPr="00DB20C9" w:rsidRDefault="00517707" w:rsidP="00517707">
      <w:pPr>
        <w:numPr>
          <w:ilvl w:val="0"/>
          <w:numId w:val="36"/>
        </w:numPr>
        <w:jc w:val="both"/>
        <w:rPr>
          <w:rFonts w:eastAsia="Batang"/>
          <w:sz w:val="22"/>
          <w:szCs w:val="22"/>
        </w:rPr>
      </w:pPr>
      <w:r w:rsidRPr="00DB20C9">
        <w:rPr>
          <w:rFonts w:eastAsia="Batang"/>
          <w:sz w:val="22"/>
          <w:szCs w:val="22"/>
        </w:rPr>
        <w:t>No intention to change the WID scope and TU</w:t>
      </w:r>
    </w:p>
    <w:p w14:paraId="6E2DED1F" w14:textId="77777777" w:rsidR="00517707" w:rsidRPr="00DB20C9" w:rsidRDefault="00517707" w:rsidP="00517707">
      <w:pPr>
        <w:jc w:val="both"/>
        <w:rPr>
          <w:rFonts w:eastAsia="DengXian"/>
          <w:sz w:val="22"/>
          <w:szCs w:val="22"/>
          <w:lang w:val="en-US" w:eastAsia="zh-CN"/>
        </w:rPr>
      </w:pPr>
    </w:p>
    <w:p w14:paraId="72EEC02F" w14:textId="77777777" w:rsidR="00517707" w:rsidRPr="00DB20C9" w:rsidRDefault="00517707" w:rsidP="00517707">
      <w:pPr>
        <w:jc w:val="both"/>
        <w:rPr>
          <w:rFonts w:eastAsia="Batang"/>
          <w:b/>
          <w:bCs/>
          <w:sz w:val="22"/>
          <w:szCs w:val="22"/>
          <w:lang w:val="en-US" w:eastAsia="zh-CN"/>
        </w:rPr>
      </w:pPr>
      <w:r w:rsidRPr="00DB20C9">
        <w:rPr>
          <w:rFonts w:eastAsia="Batang"/>
          <w:b/>
          <w:bCs/>
          <w:color w:val="0000FF"/>
          <w:sz w:val="22"/>
          <w:szCs w:val="22"/>
          <w:u w:val="single"/>
          <w:lang w:val="en-US" w:eastAsia="zh-CN"/>
        </w:rPr>
        <w:t>R1-2302157</w:t>
      </w:r>
      <w:r w:rsidRPr="00DB20C9">
        <w:rPr>
          <w:rFonts w:eastAsia="Batang"/>
          <w:b/>
          <w:bCs/>
          <w:sz w:val="22"/>
          <w:szCs w:val="22"/>
          <w:lang w:val="en-US" w:eastAsia="zh-CN"/>
        </w:rPr>
        <w:tab/>
        <w:t>DRAFT LS to RAN on transmission bandwidths for NR on dedicated spectrum less than 5 MHz</w:t>
      </w:r>
      <w:r w:rsidRPr="00DB20C9">
        <w:rPr>
          <w:rFonts w:eastAsia="Batang"/>
          <w:b/>
          <w:bCs/>
          <w:sz w:val="22"/>
          <w:szCs w:val="22"/>
          <w:lang w:val="en-US" w:eastAsia="zh-CN"/>
        </w:rPr>
        <w:tab/>
        <w:t>Moderator (Nokia)</w:t>
      </w:r>
    </w:p>
    <w:p w14:paraId="4C4FCA14" w14:textId="77777777" w:rsidR="00517707" w:rsidRDefault="00517707" w:rsidP="00517707">
      <w:pPr>
        <w:jc w:val="both"/>
        <w:rPr>
          <w:rFonts w:eastAsia="Batang"/>
          <w:color w:val="0000FF"/>
          <w:sz w:val="22"/>
          <w:szCs w:val="22"/>
          <w:u w:val="single"/>
          <w:lang w:val="en-US" w:eastAsia="zh-CN"/>
        </w:rPr>
      </w:pPr>
      <w:r w:rsidRPr="00DB20C9">
        <w:rPr>
          <w:rFonts w:eastAsia="Batang"/>
          <w:b/>
          <w:bCs/>
          <w:sz w:val="22"/>
          <w:szCs w:val="22"/>
          <w:lang w:val="en-US" w:eastAsia="zh-CN"/>
        </w:rPr>
        <w:t xml:space="preserve">Decision: </w:t>
      </w:r>
      <w:r w:rsidRPr="00DB20C9">
        <w:rPr>
          <w:rFonts w:eastAsia="DengXian"/>
          <w:sz w:val="22"/>
          <w:szCs w:val="32"/>
          <w:lang w:val="en-US" w:eastAsia="zh-CN"/>
        </w:rPr>
        <w:t xml:space="preserve">Draft LS in </w:t>
      </w:r>
      <w:r w:rsidRPr="00DB20C9">
        <w:rPr>
          <w:rFonts w:eastAsia="DengXian"/>
          <w:color w:val="0000FF"/>
          <w:sz w:val="22"/>
          <w:szCs w:val="32"/>
          <w:u w:val="single"/>
          <w:lang w:val="en-US" w:eastAsia="zh-CN"/>
        </w:rPr>
        <w:t>R1-2302157</w:t>
      </w:r>
      <w:r w:rsidRPr="00DB20C9">
        <w:rPr>
          <w:rFonts w:eastAsia="DengXian"/>
          <w:sz w:val="22"/>
          <w:szCs w:val="32"/>
          <w:lang w:val="en-US" w:eastAsia="zh-CN"/>
        </w:rPr>
        <w:t xml:space="preserve"> is endorsed in principle. Final LS is </w:t>
      </w:r>
      <w:r w:rsidRPr="00DB20C9">
        <w:rPr>
          <w:rFonts w:eastAsia="DengXian"/>
          <w:sz w:val="22"/>
          <w:szCs w:val="32"/>
          <w:highlight w:val="green"/>
          <w:lang w:val="en-US" w:eastAsia="zh-CN"/>
        </w:rPr>
        <w:t xml:space="preserve">approved in </w:t>
      </w:r>
      <w:r w:rsidRPr="00DB20C9">
        <w:rPr>
          <w:rFonts w:eastAsia="DengXian"/>
          <w:color w:val="0000FF"/>
          <w:sz w:val="22"/>
          <w:szCs w:val="32"/>
          <w:highlight w:val="green"/>
          <w:u w:val="single"/>
          <w:lang w:val="en-US" w:eastAsia="zh-CN"/>
        </w:rPr>
        <w:t>R1-2302186</w:t>
      </w:r>
      <w:r w:rsidRPr="00DB20C9">
        <w:rPr>
          <w:rFonts w:eastAsia="Batang"/>
          <w:color w:val="0000FF"/>
          <w:sz w:val="22"/>
          <w:szCs w:val="22"/>
          <w:u w:val="single"/>
          <w:lang w:val="en-US" w:eastAsia="zh-CN"/>
        </w:rPr>
        <w:t>.</w:t>
      </w:r>
    </w:p>
    <w:p w14:paraId="2C08369C" w14:textId="77777777" w:rsidR="00517707" w:rsidRDefault="00517707" w:rsidP="00517707">
      <w:pPr>
        <w:jc w:val="both"/>
        <w:rPr>
          <w:rFonts w:eastAsiaTheme="minorEastAsia"/>
          <w:b/>
          <w:bCs/>
          <w:sz w:val="22"/>
          <w:szCs w:val="22"/>
          <w:u w:val="single"/>
        </w:rPr>
      </w:pPr>
    </w:p>
    <w:p w14:paraId="5223D43D" w14:textId="77777777" w:rsidR="00517707" w:rsidRPr="00DB20C9" w:rsidRDefault="00517707" w:rsidP="00517707">
      <w:pPr>
        <w:jc w:val="both"/>
        <w:rPr>
          <w:rFonts w:eastAsiaTheme="minorEastAsia"/>
          <w:b/>
          <w:bCs/>
          <w:sz w:val="22"/>
          <w:szCs w:val="22"/>
          <w:u w:val="single"/>
        </w:rPr>
      </w:pPr>
      <w:r w:rsidRPr="00C72FD9">
        <w:rPr>
          <w:rFonts w:eastAsiaTheme="minorEastAsia" w:hint="eastAsia"/>
          <w:b/>
          <w:bCs/>
          <w:sz w:val="22"/>
          <w:szCs w:val="22"/>
          <w:u w:val="single"/>
        </w:rPr>
        <w:t>P</w:t>
      </w:r>
      <w:r w:rsidRPr="00C72FD9">
        <w:rPr>
          <w:rFonts w:eastAsiaTheme="minorEastAsia"/>
          <w:b/>
          <w:bCs/>
          <w:sz w:val="22"/>
          <w:szCs w:val="22"/>
          <w:u w:val="single"/>
        </w:rPr>
        <w:t>BCH</w:t>
      </w:r>
    </w:p>
    <w:p w14:paraId="5F5FCD26" w14:textId="77777777" w:rsidR="00C544C7" w:rsidRPr="00E628E1" w:rsidRDefault="00C544C7" w:rsidP="00C544C7">
      <w:pPr>
        <w:jc w:val="both"/>
        <w:rPr>
          <w:rFonts w:eastAsia="DengXian"/>
          <w:sz w:val="22"/>
          <w:szCs w:val="22"/>
          <w:highlight w:val="green"/>
          <w:lang w:eastAsia="zh-CN"/>
        </w:rPr>
      </w:pPr>
      <w:bookmarkStart w:id="3" w:name="_Hlk119584988"/>
      <w:r w:rsidRPr="00E628E1">
        <w:rPr>
          <w:rFonts w:eastAsia="DengXian"/>
          <w:sz w:val="22"/>
          <w:szCs w:val="22"/>
          <w:highlight w:val="green"/>
          <w:lang w:eastAsia="zh-CN"/>
        </w:rPr>
        <w:t>Agreement</w:t>
      </w:r>
    </w:p>
    <w:p w14:paraId="794E1F77" w14:textId="77777777" w:rsidR="00C544C7" w:rsidRPr="00E628E1" w:rsidRDefault="00C544C7" w:rsidP="00C544C7">
      <w:pPr>
        <w:jc w:val="both"/>
        <w:rPr>
          <w:rFonts w:eastAsia="DengXian"/>
          <w:sz w:val="22"/>
          <w:szCs w:val="22"/>
          <w:lang w:eastAsia="zh-CN"/>
        </w:rPr>
      </w:pPr>
      <w:r w:rsidRPr="00E628E1">
        <w:rPr>
          <w:rFonts w:eastAsia="DengXian"/>
          <w:sz w:val="22"/>
          <w:szCs w:val="22"/>
          <w:lang w:eastAsia="zh-CN"/>
        </w:rPr>
        <w:t xml:space="preserve">For transmission bandwidths of &lt;5MHz for </w:t>
      </w:r>
      <w:r w:rsidRPr="00E628E1">
        <w:rPr>
          <w:rFonts w:eastAsia="Batang"/>
          <w:sz w:val="22"/>
          <w:szCs w:val="22"/>
          <w:lang w:eastAsia="zh-CN"/>
        </w:rPr>
        <w:t>3MHz and 5MHz channel bandwidth</w:t>
      </w:r>
      <w:r w:rsidRPr="00E628E1">
        <w:rPr>
          <w:rFonts w:eastAsia="DengXian"/>
          <w:sz w:val="22"/>
          <w:szCs w:val="22"/>
          <w:lang w:eastAsia="zh-CN"/>
        </w:rPr>
        <w:t xml:space="preserve">, a subset of PRBs of 20-PRB PBCH are used for PBCH transmission if the transmission BW of a channel is less than 20PRBs. </w:t>
      </w:r>
    </w:p>
    <w:p w14:paraId="451A1151" w14:textId="77777777" w:rsidR="00C544C7" w:rsidRPr="00E628E1" w:rsidRDefault="00C544C7" w:rsidP="00C544C7">
      <w:pPr>
        <w:numPr>
          <w:ilvl w:val="0"/>
          <w:numId w:val="27"/>
        </w:numPr>
        <w:contextualSpacing/>
        <w:jc w:val="both"/>
        <w:rPr>
          <w:rFonts w:eastAsia="SimSun"/>
          <w:sz w:val="22"/>
          <w:szCs w:val="22"/>
          <w:lang w:val="en-US" w:eastAsia="zh-CN"/>
        </w:rPr>
      </w:pPr>
      <w:r w:rsidRPr="00E628E1">
        <w:rPr>
          <w:rFonts w:eastAsia="SimSun"/>
          <w:sz w:val="22"/>
          <w:szCs w:val="22"/>
          <w:lang w:val="en-US" w:eastAsia="zh-CN"/>
        </w:rPr>
        <w:t xml:space="preserve">FFS which PRBs are used and how to use the PRBs </w:t>
      </w:r>
    </w:p>
    <w:p w14:paraId="14171849" w14:textId="77777777" w:rsidR="00C544C7" w:rsidRPr="00E628E1" w:rsidRDefault="00C544C7" w:rsidP="00C544C7">
      <w:pPr>
        <w:numPr>
          <w:ilvl w:val="0"/>
          <w:numId w:val="27"/>
        </w:numPr>
        <w:contextualSpacing/>
        <w:jc w:val="both"/>
        <w:rPr>
          <w:rFonts w:eastAsia="SimSun"/>
          <w:sz w:val="22"/>
          <w:szCs w:val="22"/>
          <w:lang w:val="en-US" w:eastAsia="zh-CN"/>
        </w:rPr>
      </w:pPr>
      <w:r w:rsidRPr="00E628E1">
        <w:rPr>
          <w:rFonts w:eastAsia="SimSun"/>
          <w:sz w:val="22"/>
          <w:szCs w:val="22"/>
          <w:lang w:val="en-US" w:eastAsia="zh-CN"/>
        </w:rPr>
        <w:t>Note: PRBs for PSS/SSS are not punctured.</w:t>
      </w:r>
      <w:bookmarkEnd w:id="3"/>
    </w:p>
    <w:p w14:paraId="550B636A" w14:textId="77777777" w:rsidR="00C544C7" w:rsidRDefault="00C544C7" w:rsidP="00C544C7">
      <w:pPr>
        <w:jc w:val="both"/>
        <w:rPr>
          <w:rFonts w:eastAsia="Batang"/>
          <w:sz w:val="22"/>
          <w:szCs w:val="22"/>
          <w:highlight w:val="green"/>
          <w:lang w:val="en-US" w:eastAsia="zh-CN"/>
        </w:rPr>
      </w:pPr>
    </w:p>
    <w:p w14:paraId="30F1AA82" w14:textId="77777777" w:rsidR="00C544C7" w:rsidRPr="00E628E1" w:rsidRDefault="00C544C7" w:rsidP="00C544C7">
      <w:pPr>
        <w:jc w:val="both"/>
        <w:rPr>
          <w:rFonts w:eastAsia="Batang"/>
          <w:sz w:val="22"/>
          <w:szCs w:val="22"/>
          <w:highlight w:val="green"/>
          <w:lang w:val="en-US" w:eastAsia="zh-CN"/>
        </w:rPr>
      </w:pPr>
      <w:r w:rsidRPr="00E628E1">
        <w:rPr>
          <w:rFonts w:eastAsia="Batang"/>
          <w:sz w:val="22"/>
          <w:szCs w:val="22"/>
          <w:highlight w:val="green"/>
          <w:lang w:val="en-US" w:eastAsia="zh-CN"/>
        </w:rPr>
        <w:t>Agreement</w:t>
      </w:r>
    </w:p>
    <w:p w14:paraId="4226FE44" w14:textId="77777777" w:rsidR="00C544C7" w:rsidRPr="00E628E1" w:rsidRDefault="00C544C7" w:rsidP="00C544C7">
      <w:pPr>
        <w:jc w:val="both"/>
        <w:rPr>
          <w:rFonts w:eastAsia="Batang"/>
          <w:sz w:val="22"/>
          <w:szCs w:val="22"/>
          <w:lang w:val="en-US" w:eastAsia="zh-CN"/>
        </w:rPr>
      </w:pPr>
      <w:r w:rsidRPr="00E628E1">
        <w:rPr>
          <w:rFonts w:eastAsia="Batang"/>
          <w:sz w:val="22"/>
          <w:szCs w:val="22"/>
          <w:lang w:val="en-US" w:eastAsia="zh-CN"/>
        </w:rPr>
        <w:t xml:space="preserve">Study whether and how to recover PBCH detection performance </w:t>
      </w:r>
      <w:bookmarkStart w:id="4" w:name="OLE_LINK16"/>
      <w:r w:rsidRPr="00E628E1">
        <w:rPr>
          <w:rFonts w:eastAsia="Batang"/>
          <w:sz w:val="22"/>
          <w:szCs w:val="22"/>
          <w:lang w:val="en-US" w:eastAsia="zh-CN"/>
        </w:rPr>
        <w:t>for transmission bandwidths of &lt;5MHz</w:t>
      </w:r>
      <w:bookmarkEnd w:id="4"/>
      <w:r w:rsidRPr="00E628E1">
        <w:rPr>
          <w:rFonts w:eastAsia="Batang"/>
          <w:sz w:val="22"/>
          <w:szCs w:val="22"/>
          <w:lang w:val="en-US" w:eastAsia="zh-CN"/>
        </w:rPr>
        <w:t xml:space="preserve"> </w:t>
      </w:r>
      <w:r w:rsidRPr="00E628E1">
        <w:rPr>
          <w:rFonts w:eastAsia="Batang"/>
          <w:sz w:val="22"/>
          <w:szCs w:val="22"/>
          <w:lang w:eastAsia="zh-CN"/>
        </w:rPr>
        <w:t>for 3MHz and 5MHz channel bandwidth</w:t>
      </w:r>
      <w:r w:rsidRPr="00E628E1">
        <w:rPr>
          <w:rFonts w:eastAsia="Batang"/>
          <w:sz w:val="22"/>
          <w:szCs w:val="22"/>
          <w:lang w:val="en-US" w:eastAsia="zh-CN"/>
        </w:rPr>
        <w:t xml:space="preserve">. The following options are considered, </w:t>
      </w:r>
    </w:p>
    <w:p w14:paraId="6CF543A7" w14:textId="77777777" w:rsidR="00C544C7" w:rsidRPr="00E628E1" w:rsidRDefault="00C544C7" w:rsidP="00C544C7">
      <w:pPr>
        <w:numPr>
          <w:ilvl w:val="0"/>
          <w:numId w:val="30"/>
        </w:numPr>
        <w:contextualSpacing/>
        <w:jc w:val="both"/>
        <w:rPr>
          <w:rFonts w:eastAsia="SimSun"/>
          <w:sz w:val="22"/>
          <w:szCs w:val="22"/>
          <w:lang w:val="en-US" w:eastAsia="zh-CN"/>
        </w:rPr>
      </w:pPr>
      <w:r w:rsidRPr="00E628E1">
        <w:rPr>
          <w:rFonts w:eastAsia="SimSun"/>
          <w:sz w:val="22"/>
          <w:szCs w:val="22"/>
          <w:lang w:val="en-US" w:eastAsia="zh-CN"/>
        </w:rPr>
        <w:t>Opt.1: Power boosting</w:t>
      </w:r>
    </w:p>
    <w:p w14:paraId="18314C6A" w14:textId="77777777" w:rsidR="00C544C7" w:rsidRPr="00E628E1" w:rsidRDefault="00C544C7" w:rsidP="00C544C7">
      <w:pPr>
        <w:numPr>
          <w:ilvl w:val="0"/>
          <w:numId w:val="30"/>
        </w:numPr>
        <w:contextualSpacing/>
        <w:jc w:val="both"/>
        <w:rPr>
          <w:rFonts w:eastAsia="SimSun"/>
          <w:sz w:val="22"/>
          <w:szCs w:val="22"/>
          <w:lang w:val="en-US" w:eastAsia="zh-CN"/>
        </w:rPr>
      </w:pPr>
      <w:r w:rsidRPr="00E628E1">
        <w:rPr>
          <w:rFonts w:eastAsia="SimSun"/>
          <w:sz w:val="22"/>
          <w:szCs w:val="22"/>
          <w:lang w:val="en-US" w:eastAsia="zh-CN"/>
        </w:rPr>
        <w:t xml:space="preserve">Opt.2: Multiple PBCH receptions </w:t>
      </w:r>
    </w:p>
    <w:p w14:paraId="364D43F8" w14:textId="77777777" w:rsidR="00C544C7" w:rsidRPr="00E628E1" w:rsidRDefault="00C544C7" w:rsidP="00C544C7">
      <w:pPr>
        <w:numPr>
          <w:ilvl w:val="0"/>
          <w:numId w:val="30"/>
        </w:numPr>
        <w:contextualSpacing/>
        <w:jc w:val="both"/>
        <w:rPr>
          <w:rFonts w:eastAsia="SimSun"/>
          <w:sz w:val="22"/>
          <w:szCs w:val="22"/>
          <w:lang w:val="en-US" w:eastAsia="zh-CN"/>
        </w:rPr>
      </w:pPr>
      <w:r w:rsidRPr="00E628E1">
        <w:rPr>
          <w:rFonts w:eastAsia="SimSun"/>
          <w:sz w:val="22"/>
          <w:szCs w:val="22"/>
          <w:lang w:val="en-US" w:eastAsia="zh-CN"/>
        </w:rPr>
        <w:t>Opt.3: PBCH remapping</w:t>
      </w:r>
    </w:p>
    <w:p w14:paraId="4D35432E" w14:textId="77777777" w:rsidR="00C544C7" w:rsidRPr="00E628E1" w:rsidRDefault="00C544C7" w:rsidP="00C544C7">
      <w:pPr>
        <w:numPr>
          <w:ilvl w:val="0"/>
          <w:numId w:val="30"/>
        </w:numPr>
        <w:contextualSpacing/>
        <w:jc w:val="both"/>
        <w:rPr>
          <w:rFonts w:eastAsia="SimSun"/>
          <w:sz w:val="22"/>
          <w:szCs w:val="22"/>
          <w:lang w:val="en-US" w:eastAsia="zh-CN"/>
        </w:rPr>
      </w:pPr>
      <w:r w:rsidRPr="00E628E1">
        <w:rPr>
          <w:rFonts w:eastAsia="SimSun"/>
          <w:sz w:val="22"/>
          <w:szCs w:val="22"/>
          <w:lang w:val="en-US" w:eastAsia="zh-CN"/>
        </w:rPr>
        <w:t>Opt.4: PBCH payload reduction</w:t>
      </w:r>
    </w:p>
    <w:p w14:paraId="0F5F1D7F" w14:textId="77777777" w:rsidR="00C544C7" w:rsidRPr="005E3980" w:rsidRDefault="00C544C7" w:rsidP="00C544C7">
      <w:pPr>
        <w:numPr>
          <w:ilvl w:val="0"/>
          <w:numId w:val="30"/>
        </w:numPr>
        <w:contextualSpacing/>
        <w:jc w:val="both"/>
        <w:rPr>
          <w:rFonts w:eastAsia="DengXian"/>
          <w:sz w:val="22"/>
          <w:szCs w:val="22"/>
          <w:lang w:eastAsia="zh-CN"/>
        </w:rPr>
      </w:pPr>
      <w:r w:rsidRPr="005E3980">
        <w:rPr>
          <w:rFonts w:eastAsia="SimSun"/>
          <w:sz w:val="22"/>
          <w:szCs w:val="22"/>
          <w:lang w:val="en-US" w:eastAsia="zh-CN"/>
        </w:rPr>
        <w:t>Opt.5: PBCH rate matching around the punctured PRBs</w:t>
      </w:r>
    </w:p>
    <w:p w14:paraId="4EFB462F" w14:textId="77777777" w:rsidR="00C544C7" w:rsidRPr="005E3980" w:rsidRDefault="00C544C7" w:rsidP="00C544C7">
      <w:pPr>
        <w:numPr>
          <w:ilvl w:val="0"/>
          <w:numId w:val="30"/>
        </w:numPr>
        <w:contextualSpacing/>
        <w:jc w:val="both"/>
        <w:rPr>
          <w:rFonts w:eastAsia="DengXian"/>
          <w:sz w:val="22"/>
          <w:szCs w:val="22"/>
          <w:lang w:eastAsia="zh-CN"/>
        </w:rPr>
      </w:pPr>
      <w:r w:rsidRPr="005E3980">
        <w:rPr>
          <w:rFonts w:eastAsia="SimSun"/>
          <w:sz w:val="22"/>
          <w:szCs w:val="22"/>
          <w:lang w:val="en-US" w:eastAsia="zh-CN"/>
        </w:rPr>
        <w:t>Opt.6: no enhancement specified</w:t>
      </w:r>
    </w:p>
    <w:p w14:paraId="28AF04D9" w14:textId="77777777" w:rsidR="00C544C7" w:rsidRDefault="00C544C7" w:rsidP="00517707">
      <w:pPr>
        <w:jc w:val="both"/>
        <w:rPr>
          <w:rFonts w:eastAsia="Batang"/>
          <w:sz w:val="22"/>
          <w:szCs w:val="22"/>
          <w:highlight w:val="darkYellow"/>
          <w:lang w:val="en-US" w:eastAsia="zh-CN"/>
        </w:rPr>
      </w:pPr>
    </w:p>
    <w:p w14:paraId="439212A2" w14:textId="18C069FE" w:rsidR="00517707" w:rsidRPr="00DB20C9" w:rsidRDefault="00517707" w:rsidP="00517707">
      <w:pPr>
        <w:jc w:val="both"/>
        <w:rPr>
          <w:rFonts w:eastAsia="Batang"/>
          <w:sz w:val="22"/>
          <w:szCs w:val="22"/>
          <w:highlight w:val="darkYellow"/>
          <w:lang w:val="en-US" w:eastAsia="zh-CN"/>
        </w:rPr>
      </w:pPr>
      <w:r w:rsidRPr="00DB20C9">
        <w:rPr>
          <w:rFonts w:eastAsia="Batang"/>
          <w:sz w:val="22"/>
          <w:szCs w:val="22"/>
          <w:highlight w:val="darkYellow"/>
          <w:lang w:val="en-US" w:eastAsia="zh-CN"/>
        </w:rPr>
        <w:t>Working Assumption</w:t>
      </w:r>
    </w:p>
    <w:p w14:paraId="55E1AEF6" w14:textId="77777777" w:rsidR="00517707" w:rsidRPr="00DB20C9" w:rsidRDefault="00517707" w:rsidP="00517707">
      <w:pPr>
        <w:jc w:val="both"/>
        <w:rPr>
          <w:rFonts w:eastAsia="DengXian"/>
          <w:sz w:val="22"/>
          <w:szCs w:val="22"/>
          <w:lang w:val="en-US" w:eastAsia="zh-CN"/>
        </w:rPr>
      </w:pPr>
      <w:r w:rsidRPr="00DB20C9">
        <w:rPr>
          <w:rFonts w:eastAsia="Batang"/>
          <w:sz w:val="22"/>
          <w:szCs w:val="22"/>
          <w:lang w:eastAsia="en-US"/>
        </w:rPr>
        <w:t xml:space="preserve">For transmission bandwidth[s] of &lt;5MHz, for PBCH, in the case[s] that </w:t>
      </w:r>
      <w:r w:rsidRPr="00DB20C9">
        <w:rPr>
          <w:rFonts w:eastAsia="Batang"/>
          <w:sz w:val="22"/>
          <w:szCs w:val="22"/>
          <w:lang w:val="en-US" w:eastAsia="zh-CN"/>
        </w:rPr>
        <w:t xml:space="preserve">available PRBs for PBCH transmission </w:t>
      </w:r>
      <w:r w:rsidRPr="00DB20C9">
        <w:rPr>
          <w:rFonts w:eastAsia="Batang"/>
          <w:sz w:val="22"/>
          <w:szCs w:val="22"/>
          <w:lang w:eastAsia="en-US"/>
        </w:rPr>
        <w:t xml:space="preserve">are less than 20PRB, </w:t>
      </w:r>
    </w:p>
    <w:p w14:paraId="4E01F29A" w14:textId="77777777" w:rsidR="00517707" w:rsidRPr="00DB20C9" w:rsidRDefault="00517707" w:rsidP="00517707">
      <w:pPr>
        <w:numPr>
          <w:ilvl w:val="1"/>
          <w:numId w:val="37"/>
        </w:numPr>
        <w:ind w:left="780" w:hanging="360"/>
        <w:contextualSpacing/>
        <w:jc w:val="both"/>
        <w:rPr>
          <w:rFonts w:eastAsia="Batang"/>
          <w:sz w:val="22"/>
          <w:szCs w:val="22"/>
          <w:lang w:eastAsia="zh-CN"/>
        </w:rPr>
      </w:pPr>
      <w:r w:rsidRPr="00DB20C9">
        <w:rPr>
          <w:rFonts w:eastAsia="Batang"/>
          <w:sz w:val="22"/>
          <w:szCs w:val="22"/>
          <w:lang w:eastAsia="zh-CN"/>
        </w:rPr>
        <w:t xml:space="preserve">PBCH based on </w:t>
      </w:r>
      <w:r w:rsidRPr="00DB20C9">
        <w:rPr>
          <w:rFonts w:eastAsia="Batang"/>
          <w:sz w:val="22"/>
          <w:szCs w:val="22"/>
          <w:lang w:val="en-US" w:eastAsia="zh-CN"/>
        </w:rPr>
        <w:t xml:space="preserve">RB-level </w:t>
      </w:r>
      <w:r w:rsidRPr="00DB20C9">
        <w:rPr>
          <w:rFonts w:eastAsia="Batang"/>
          <w:sz w:val="22"/>
          <w:szCs w:val="22"/>
          <w:lang w:eastAsia="zh-CN"/>
        </w:rPr>
        <w:t>puncturing</w:t>
      </w:r>
      <w:r w:rsidRPr="00DB20C9">
        <w:rPr>
          <w:rFonts w:eastAsia="Batang"/>
          <w:sz w:val="22"/>
          <w:szCs w:val="22"/>
          <w:lang w:val="en-US" w:eastAsia="zh-CN"/>
        </w:rPr>
        <w:t xml:space="preserve"> (</w:t>
      </w:r>
      <w:r w:rsidRPr="00DB20C9">
        <w:rPr>
          <w:rFonts w:eastAsia="Batang"/>
          <w:sz w:val="22"/>
          <w:szCs w:val="22"/>
          <w:lang w:eastAsia="zh-CN"/>
        </w:rPr>
        <w:t>i.e., PBCH encoding is based on 20PRB. The encoded bits</w:t>
      </w:r>
      <w:r w:rsidRPr="00DB20C9">
        <w:rPr>
          <w:rFonts w:eastAsia="Batang"/>
          <w:sz w:val="22"/>
          <w:szCs w:val="22"/>
          <w:lang w:val="en-US" w:eastAsia="zh-CN"/>
        </w:rPr>
        <w:t xml:space="preserve"> and DMRS </w:t>
      </w:r>
      <w:r w:rsidRPr="00DB20C9">
        <w:rPr>
          <w:rFonts w:eastAsia="Batang"/>
          <w:sz w:val="22"/>
          <w:szCs w:val="22"/>
          <w:lang w:eastAsia="zh-CN"/>
        </w:rPr>
        <w:t xml:space="preserve">are mapped to 20PRBs based on legacy SSB structure, and those </w:t>
      </w:r>
      <w:r w:rsidRPr="00DB20C9">
        <w:rPr>
          <w:rFonts w:eastAsia="Batang"/>
          <w:sz w:val="22"/>
          <w:szCs w:val="22"/>
          <w:lang w:val="en-US" w:eastAsia="zh-CN"/>
        </w:rPr>
        <w:t xml:space="preserve">PRBs that </w:t>
      </w:r>
      <w:r w:rsidRPr="00DB20C9">
        <w:rPr>
          <w:rFonts w:eastAsia="Batang"/>
          <w:sz w:val="22"/>
          <w:szCs w:val="22"/>
          <w:lang w:eastAsia="zh-CN"/>
        </w:rPr>
        <w:t xml:space="preserve">fall outside of </w:t>
      </w:r>
      <w:r w:rsidRPr="00DB20C9">
        <w:rPr>
          <w:rFonts w:eastAsia="Batang"/>
          <w:sz w:val="22"/>
          <w:szCs w:val="22"/>
          <w:lang w:val="en-US" w:eastAsia="zh-CN"/>
        </w:rPr>
        <w:t xml:space="preserve">available PRBs for PBCH transmission </w:t>
      </w:r>
      <w:r w:rsidRPr="00DB20C9">
        <w:rPr>
          <w:rFonts w:eastAsia="Batang"/>
          <w:sz w:val="22"/>
          <w:szCs w:val="22"/>
          <w:lang w:eastAsia="zh-CN"/>
        </w:rPr>
        <w:t>are punctured</w:t>
      </w:r>
      <w:r w:rsidRPr="00DB20C9">
        <w:rPr>
          <w:rFonts w:eastAsia="Batang"/>
          <w:sz w:val="22"/>
          <w:szCs w:val="22"/>
          <w:lang w:val="en-US" w:eastAsia="zh-CN"/>
        </w:rPr>
        <w:t>)</w:t>
      </w:r>
    </w:p>
    <w:p w14:paraId="3BC4D29D" w14:textId="77777777" w:rsidR="00517707" w:rsidRPr="00DB20C9" w:rsidRDefault="00517707" w:rsidP="00517707">
      <w:pPr>
        <w:numPr>
          <w:ilvl w:val="1"/>
          <w:numId w:val="37"/>
        </w:numPr>
        <w:ind w:left="780" w:hanging="360"/>
        <w:contextualSpacing/>
        <w:jc w:val="both"/>
        <w:rPr>
          <w:rFonts w:eastAsia="Batang"/>
          <w:sz w:val="22"/>
          <w:szCs w:val="22"/>
          <w:lang w:val="en-US" w:eastAsia="zh-CN"/>
        </w:rPr>
      </w:pPr>
      <w:r w:rsidRPr="00DB20C9">
        <w:rPr>
          <w:rFonts w:eastAsia="DengXian"/>
          <w:sz w:val="22"/>
          <w:szCs w:val="22"/>
          <w:lang w:val="en-US" w:eastAsia="zh-CN"/>
        </w:rPr>
        <w:lastRenderedPageBreak/>
        <w:t>Note: No other optimization is needed</w:t>
      </w:r>
    </w:p>
    <w:p w14:paraId="08D0B49E" w14:textId="77777777" w:rsidR="00517707" w:rsidRPr="00C72FD9" w:rsidRDefault="00517707" w:rsidP="00517707">
      <w:pPr>
        <w:jc w:val="both"/>
        <w:rPr>
          <w:rFonts w:eastAsiaTheme="minorEastAsia"/>
          <w:b/>
          <w:bCs/>
          <w:sz w:val="22"/>
          <w:szCs w:val="22"/>
          <w:u w:val="single"/>
          <w:lang w:val="en-US"/>
        </w:rPr>
      </w:pPr>
    </w:p>
    <w:p w14:paraId="2ECF88A8" w14:textId="77777777" w:rsidR="00C166D6" w:rsidRDefault="00C166D6" w:rsidP="00C166D6">
      <w:pPr>
        <w:jc w:val="both"/>
        <w:rPr>
          <w:rFonts w:eastAsia="DengXian"/>
          <w:sz w:val="22"/>
          <w:szCs w:val="22"/>
          <w:highlight w:val="green"/>
          <w:lang w:eastAsia="zh-CN"/>
        </w:rPr>
      </w:pPr>
    </w:p>
    <w:p w14:paraId="6ABA73E3" w14:textId="77777777" w:rsidR="00C166D6" w:rsidRPr="00E628E1" w:rsidRDefault="00C166D6" w:rsidP="00C166D6">
      <w:pPr>
        <w:jc w:val="both"/>
        <w:rPr>
          <w:rFonts w:eastAsia="DengXian"/>
          <w:sz w:val="22"/>
          <w:szCs w:val="22"/>
          <w:lang w:val="en-US" w:eastAsia="zh-CN"/>
        </w:rPr>
      </w:pPr>
      <w:r>
        <w:rPr>
          <w:rFonts w:eastAsia="DengXian"/>
          <w:b/>
          <w:bCs/>
          <w:sz w:val="22"/>
          <w:szCs w:val="22"/>
          <w:u w:val="single"/>
          <w:lang w:eastAsia="zh-CN"/>
        </w:rPr>
        <w:t>PDCCH</w:t>
      </w:r>
    </w:p>
    <w:p w14:paraId="0DFCCA06" w14:textId="77777777" w:rsidR="00C166D6" w:rsidRPr="00E628E1" w:rsidRDefault="00C166D6" w:rsidP="00C166D6">
      <w:pPr>
        <w:jc w:val="both"/>
        <w:rPr>
          <w:rFonts w:eastAsia="Microsoft YaHei UI"/>
          <w:sz w:val="22"/>
          <w:szCs w:val="22"/>
          <w:highlight w:val="green"/>
          <w:lang w:val="en-US" w:eastAsia="zh-CN"/>
        </w:rPr>
      </w:pPr>
      <w:r w:rsidRPr="00E628E1">
        <w:rPr>
          <w:rFonts w:eastAsia="DengXian"/>
          <w:sz w:val="22"/>
          <w:szCs w:val="22"/>
          <w:highlight w:val="green"/>
          <w:lang w:eastAsia="zh-CN"/>
        </w:rPr>
        <w:t>Agreement</w:t>
      </w:r>
    </w:p>
    <w:p w14:paraId="35DEF3A4" w14:textId="77777777" w:rsidR="00C166D6" w:rsidRPr="00E628E1" w:rsidRDefault="00C166D6" w:rsidP="00C166D6">
      <w:pPr>
        <w:jc w:val="both"/>
        <w:rPr>
          <w:rFonts w:eastAsia="Microsoft YaHei UI"/>
          <w:sz w:val="22"/>
          <w:szCs w:val="22"/>
          <w:lang w:val="en-US" w:eastAsia="zh-CN"/>
        </w:rPr>
      </w:pPr>
      <w:r w:rsidRPr="00E628E1">
        <w:rPr>
          <w:rFonts w:eastAsia="Microsoft YaHei UI"/>
          <w:sz w:val="22"/>
          <w:szCs w:val="22"/>
          <w:lang w:val="en-US" w:eastAsia="zh-CN"/>
        </w:rPr>
        <w:t>For CORESET#0 configuration</w:t>
      </w:r>
      <w:r w:rsidRPr="00E628E1">
        <w:rPr>
          <w:rFonts w:eastAsia="Batang"/>
          <w:sz w:val="22"/>
          <w:szCs w:val="22"/>
          <w:lang w:eastAsia="zh-CN"/>
        </w:rPr>
        <w:t xml:space="preserve"> for transmission bandwidths &lt;5 MHz for 3MHz and 5MHz channel bandwidth, follo</w:t>
      </w:r>
      <w:r w:rsidRPr="00E628E1">
        <w:rPr>
          <w:rFonts w:eastAsia="Microsoft YaHei UI"/>
          <w:sz w:val="22"/>
          <w:szCs w:val="22"/>
          <w:lang w:val="en-US" w:eastAsia="zh-CN"/>
        </w:rPr>
        <w:t xml:space="preserve">wing options are for study, </w:t>
      </w:r>
    </w:p>
    <w:p w14:paraId="45359B8A" w14:textId="77777777" w:rsidR="00C166D6" w:rsidRPr="00E628E1" w:rsidRDefault="00C166D6" w:rsidP="00C166D6">
      <w:pPr>
        <w:numPr>
          <w:ilvl w:val="0"/>
          <w:numId w:val="28"/>
        </w:numPr>
        <w:contextualSpacing/>
        <w:jc w:val="both"/>
        <w:rPr>
          <w:rFonts w:eastAsia="SimSun"/>
          <w:sz w:val="22"/>
          <w:szCs w:val="22"/>
          <w:lang w:eastAsia="zh-CN"/>
        </w:rPr>
      </w:pPr>
      <w:r w:rsidRPr="00E628E1">
        <w:rPr>
          <w:rFonts w:eastAsia="SimSun"/>
          <w:sz w:val="22"/>
          <w:szCs w:val="22"/>
          <w:lang w:val="en-US" w:eastAsia="zh-CN"/>
        </w:rPr>
        <w:t>Opt.1: Existing configuration table for 15kHz SCS, 5MHz minimum channel BW (i.e., table 13-1 in TS38.213) is reused for configuration</w:t>
      </w:r>
    </w:p>
    <w:p w14:paraId="349CE97B" w14:textId="77777777" w:rsidR="00C166D6" w:rsidRPr="00E628E1" w:rsidRDefault="00C166D6" w:rsidP="00C166D6">
      <w:pPr>
        <w:numPr>
          <w:ilvl w:val="0"/>
          <w:numId w:val="28"/>
        </w:numPr>
        <w:contextualSpacing/>
        <w:jc w:val="both"/>
        <w:rPr>
          <w:rFonts w:eastAsia="SimSun"/>
          <w:sz w:val="22"/>
          <w:szCs w:val="22"/>
          <w:lang w:val="en-US" w:eastAsia="zh-CN"/>
        </w:rPr>
      </w:pPr>
      <w:r w:rsidRPr="00E628E1">
        <w:rPr>
          <w:rFonts w:eastAsia="SimSun"/>
          <w:sz w:val="22"/>
          <w:szCs w:val="22"/>
          <w:lang w:val="en-US" w:eastAsia="zh-CN"/>
        </w:rPr>
        <w:t>Opt.2: A new CORESET#0 configuration table is to be introduced for the configuration.</w:t>
      </w:r>
    </w:p>
    <w:p w14:paraId="02B5E030" w14:textId="77777777" w:rsidR="00C166D6" w:rsidRDefault="00C166D6" w:rsidP="00C166D6">
      <w:pPr>
        <w:jc w:val="both"/>
        <w:rPr>
          <w:rFonts w:eastAsia="SimSun"/>
          <w:sz w:val="22"/>
          <w:szCs w:val="22"/>
          <w:u w:val="single"/>
          <w:lang w:eastAsia="zh-CN"/>
        </w:rPr>
      </w:pPr>
    </w:p>
    <w:p w14:paraId="16665660" w14:textId="77777777" w:rsidR="00C166D6" w:rsidRPr="00E628E1" w:rsidRDefault="00C166D6" w:rsidP="00C166D6">
      <w:pPr>
        <w:jc w:val="both"/>
        <w:rPr>
          <w:rFonts w:eastAsia="Microsoft YaHei UI"/>
          <w:sz w:val="22"/>
          <w:szCs w:val="22"/>
          <w:highlight w:val="green"/>
          <w:lang w:val="en-US" w:eastAsia="zh-CN"/>
        </w:rPr>
      </w:pPr>
      <w:r w:rsidRPr="00E628E1">
        <w:rPr>
          <w:rFonts w:eastAsia="Microsoft YaHei UI"/>
          <w:sz w:val="22"/>
          <w:szCs w:val="22"/>
          <w:highlight w:val="green"/>
          <w:lang w:val="en-US" w:eastAsia="zh-CN"/>
        </w:rPr>
        <w:t xml:space="preserve">Agreement </w:t>
      </w:r>
    </w:p>
    <w:p w14:paraId="6F0C588C" w14:textId="77777777" w:rsidR="00C166D6" w:rsidRPr="00E628E1" w:rsidRDefault="00C166D6" w:rsidP="00C166D6">
      <w:pPr>
        <w:jc w:val="both"/>
        <w:rPr>
          <w:rFonts w:eastAsia="Microsoft YaHei UI"/>
          <w:sz w:val="22"/>
          <w:szCs w:val="22"/>
          <w:lang w:val="en-US" w:eastAsia="zh-CN"/>
        </w:rPr>
      </w:pPr>
      <w:r w:rsidRPr="00E628E1">
        <w:rPr>
          <w:rFonts w:eastAsia="Microsoft YaHei UI"/>
          <w:sz w:val="22"/>
          <w:szCs w:val="22"/>
          <w:lang w:val="en-US" w:eastAsia="zh-CN"/>
        </w:rPr>
        <w:t>Study whether and how to recover PDCCH detection performance of CORESET#0 for transmission bandwidths of &lt;5MHz</w:t>
      </w:r>
      <w:r w:rsidRPr="00E628E1">
        <w:rPr>
          <w:rFonts w:eastAsia="Batang"/>
          <w:sz w:val="22"/>
          <w:szCs w:val="22"/>
          <w:lang w:eastAsia="zh-CN"/>
        </w:rPr>
        <w:t xml:space="preserve"> for 3MHz and 5MHz channel bandwidth.</w:t>
      </w:r>
      <w:r w:rsidRPr="00E628E1">
        <w:rPr>
          <w:rFonts w:eastAsia="Microsoft YaHei UI"/>
          <w:sz w:val="22"/>
          <w:szCs w:val="22"/>
          <w:lang w:val="en-US" w:eastAsia="zh-CN"/>
        </w:rPr>
        <w:t xml:space="preserve"> The following options are considered, </w:t>
      </w:r>
    </w:p>
    <w:p w14:paraId="47ADE221" w14:textId="77777777" w:rsidR="00C166D6" w:rsidRPr="00E628E1" w:rsidRDefault="00C166D6" w:rsidP="00C166D6">
      <w:pPr>
        <w:numPr>
          <w:ilvl w:val="0"/>
          <w:numId w:val="29"/>
        </w:numPr>
        <w:contextualSpacing/>
        <w:jc w:val="both"/>
        <w:rPr>
          <w:rFonts w:eastAsia="SimSun"/>
          <w:sz w:val="22"/>
          <w:szCs w:val="22"/>
          <w:lang w:val="en-US" w:eastAsia="zh-CN"/>
        </w:rPr>
      </w:pPr>
      <w:r w:rsidRPr="00E628E1">
        <w:rPr>
          <w:rFonts w:eastAsia="SimSun"/>
          <w:sz w:val="22"/>
          <w:szCs w:val="22"/>
          <w:lang w:val="en-US" w:eastAsia="zh-CN"/>
        </w:rPr>
        <w:t xml:space="preserve">Opt.1: Power boosting </w:t>
      </w:r>
    </w:p>
    <w:p w14:paraId="74C8DBC9" w14:textId="77777777" w:rsidR="00C166D6" w:rsidRPr="00E628E1" w:rsidRDefault="00C166D6" w:rsidP="00C166D6">
      <w:pPr>
        <w:numPr>
          <w:ilvl w:val="0"/>
          <w:numId w:val="29"/>
        </w:numPr>
        <w:contextualSpacing/>
        <w:jc w:val="both"/>
        <w:rPr>
          <w:rFonts w:eastAsia="SimSun"/>
          <w:sz w:val="22"/>
          <w:szCs w:val="22"/>
          <w:lang w:val="en-US" w:eastAsia="zh-CN"/>
        </w:rPr>
      </w:pPr>
      <w:r w:rsidRPr="00E628E1">
        <w:rPr>
          <w:rFonts w:eastAsia="SimSun"/>
          <w:sz w:val="22"/>
          <w:szCs w:val="22"/>
          <w:lang w:val="en-US" w:eastAsia="zh-CN"/>
        </w:rPr>
        <w:t>Opt.2: Non-interleaved CCE-to-REG mapping</w:t>
      </w:r>
    </w:p>
    <w:p w14:paraId="58A49904" w14:textId="77777777" w:rsidR="00C166D6" w:rsidRPr="00E628E1" w:rsidRDefault="00C166D6" w:rsidP="00C166D6">
      <w:pPr>
        <w:numPr>
          <w:ilvl w:val="0"/>
          <w:numId w:val="29"/>
        </w:numPr>
        <w:contextualSpacing/>
        <w:jc w:val="both"/>
        <w:rPr>
          <w:rFonts w:eastAsia="SimSun"/>
          <w:sz w:val="22"/>
          <w:szCs w:val="22"/>
          <w:lang w:val="en-US" w:eastAsia="zh-CN"/>
        </w:rPr>
      </w:pPr>
      <w:r w:rsidRPr="00E628E1">
        <w:rPr>
          <w:rFonts w:eastAsia="SimSun"/>
          <w:sz w:val="22"/>
          <w:szCs w:val="22"/>
          <w:lang w:val="en-US" w:eastAsia="zh-CN"/>
        </w:rPr>
        <w:t>Opt.3: A new interleaver to ensure PDCCH is fully mapped in the spectrum</w:t>
      </w:r>
    </w:p>
    <w:p w14:paraId="3D8F16FB" w14:textId="77777777" w:rsidR="00C166D6" w:rsidRPr="00E628E1" w:rsidRDefault="00C166D6" w:rsidP="00C166D6">
      <w:pPr>
        <w:numPr>
          <w:ilvl w:val="0"/>
          <w:numId w:val="29"/>
        </w:numPr>
        <w:contextualSpacing/>
        <w:jc w:val="both"/>
        <w:rPr>
          <w:rFonts w:eastAsia="SimSun"/>
          <w:sz w:val="22"/>
          <w:szCs w:val="22"/>
          <w:lang w:val="en-US" w:eastAsia="zh-CN"/>
        </w:rPr>
      </w:pPr>
      <w:r w:rsidRPr="00E628E1">
        <w:rPr>
          <w:rFonts w:eastAsia="SimSun"/>
          <w:sz w:val="22"/>
          <w:szCs w:val="22"/>
          <w:lang w:val="en-US" w:eastAsia="zh-CN"/>
        </w:rPr>
        <w:t>Opt.4: New aggregation level(s) for fit in the spectrum</w:t>
      </w:r>
    </w:p>
    <w:p w14:paraId="35715D92" w14:textId="77777777" w:rsidR="00C166D6" w:rsidRPr="00E628E1" w:rsidRDefault="00C166D6" w:rsidP="00C166D6">
      <w:pPr>
        <w:numPr>
          <w:ilvl w:val="0"/>
          <w:numId w:val="29"/>
        </w:numPr>
        <w:contextualSpacing/>
        <w:jc w:val="both"/>
        <w:rPr>
          <w:rFonts w:eastAsia="SimSun"/>
          <w:sz w:val="22"/>
          <w:szCs w:val="22"/>
          <w:lang w:val="en-US" w:eastAsia="zh-CN"/>
        </w:rPr>
      </w:pPr>
      <w:r w:rsidRPr="00E628E1">
        <w:rPr>
          <w:rFonts w:eastAsia="SimSun"/>
          <w:sz w:val="22"/>
          <w:szCs w:val="22"/>
          <w:lang w:val="en-US" w:eastAsia="zh-CN"/>
        </w:rPr>
        <w:t>Opt.5: PDCCH rate matching</w:t>
      </w:r>
    </w:p>
    <w:p w14:paraId="591F8154" w14:textId="77777777" w:rsidR="00C166D6" w:rsidRPr="00E628E1" w:rsidRDefault="00C166D6" w:rsidP="00C166D6">
      <w:pPr>
        <w:numPr>
          <w:ilvl w:val="0"/>
          <w:numId w:val="29"/>
        </w:numPr>
        <w:contextualSpacing/>
        <w:jc w:val="both"/>
        <w:rPr>
          <w:rFonts w:eastAsia="SimSun"/>
          <w:sz w:val="22"/>
          <w:szCs w:val="22"/>
          <w:lang w:val="en-US" w:eastAsia="zh-CN"/>
        </w:rPr>
      </w:pPr>
      <w:r w:rsidRPr="00E628E1">
        <w:rPr>
          <w:rFonts w:eastAsia="SimSun"/>
          <w:sz w:val="22"/>
          <w:szCs w:val="22"/>
          <w:lang w:val="en-US" w:eastAsia="zh-CN"/>
        </w:rPr>
        <w:t xml:space="preserve">Opt.6.: no enhancement specified </w:t>
      </w:r>
    </w:p>
    <w:p w14:paraId="28B164CF" w14:textId="77777777" w:rsidR="00C166D6" w:rsidRDefault="00C166D6" w:rsidP="00C166D6">
      <w:pPr>
        <w:jc w:val="both"/>
        <w:rPr>
          <w:rFonts w:eastAsia="SimSun"/>
          <w:sz w:val="22"/>
          <w:szCs w:val="22"/>
          <w:u w:val="single"/>
          <w:lang w:eastAsia="zh-CN"/>
        </w:rPr>
      </w:pPr>
    </w:p>
    <w:p w14:paraId="5DDB0BE4" w14:textId="77777777" w:rsidR="00FA1879" w:rsidRPr="00C72FD9" w:rsidRDefault="00FA1879" w:rsidP="00FA1879">
      <w:pPr>
        <w:jc w:val="both"/>
        <w:rPr>
          <w:rFonts w:eastAsiaTheme="minorEastAsia"/>
          <w:b/>
          <w:bCs/>
          <w:sz w:val="22"/>
          <w:szCs w:val="22"/>
          <w:u w:val="single"/>
        </w:rPr>
      </w:pPr>
      <w:r w:rsidRPr="00C72FD9">
        <w:rPr>
          <w:rFonts w:eastAsiaTheme="minorEastAsia" w:hint="eastAsia"/>
          <w:b/>
          <w:bCs/>
          <w:sz w:val="22"/>
          <w:szCs w:val="22"/>
          <w:u w:val="single"/>
        </w:rPr>
        <w:t>C</w:t>
      </w:r>
      <w:r w:rsidRPr="00C72FD9">
        <w:rPr>
          <w:rFonts w:eastAsiaTheme="minorEastAsia"/>
          <w:b/>
          <w:bCs/>
          <w:sz w:val="22"/>
          <w:szCs w:val="22"/>
          <w:u w:val="single"/>
        </w:rPr>
        <w:t>SI-RS</w:t>
      </w:r>
    </w:p>
    <w:p w14:paraId="37642024" w14:textId="77777777" w:rsidR="00FA1879" w:rsidRPr="00DB20C9" w:rsidRDefault="00FA1879" w:rsidP="00FA1879">
      <w:pPr>
        <w:jc w:val="both"/>
        <w:rPr>
          <w:rFonts w:eastAsia="Batang"/>
          <w:sz w:val="22"/>
          <w:szCs w:val="32"/>
          <w:u w:val="single"/>
          <w:lang w:eastAsia="x-none"/>
        </w:rPr>
      </w:pPr>
      <w:r w:rsidRPr="00DB20C9">
        <w:rPr>
          <w:rFonts w:eastAsia="Batang"/>
          <w:sz w:val="22"/>
          <w:szCs w:val="32"/>
          <w:u w:val="single"/>
          <w:lang w:eastAsia="x-none"/>
        </w:rPr>
        <w:t>Conclusion</w:t>
      </w:r>
    </w:p>
    <w:p w14:paraId="1731D7A7" w14:textId="77777777" w:rsidR="00FA1879" w:rsidRPr="00DB20C9" w:rsidRDefault="00FA1879" w:rsidP="00FA1879">
      <w:pPr>
        <w:jc w:val="both"/>
        <w:rPr>
          <w:rFonts w:eastAsia="Batang"/>
          <w:sz w:val="22"/>
          <w:szCs w:val="32"/>
          <w:lang w:eastAsia="x-none"/>
        </w:rPr>
      </w:pPr>
      <w:r w:rsidRPr="00DB20C9">
        <w:rPr>
          <w:rFonts w:eastAsia="Batang"/>
          <w:sz w:val="22"/>
          <w:szCs w:val="32"/>
          <w:lang w:eastAsia="x-none"/>
        </w:rPr>
        <w:t>For transmission bandwidths of &lt;5MHz for 3MHz channel bandwidth, for CSI-RS other than for RRM measurements, no enhancements are needed.</w:t>
      </w:r>
    </w:p>
    <w:p w14:paraId="6E2ADB96" w14:textId="77777777" w:rsidR="00FA1879" w:rsidRDefault="00FA1879" w:rsidP="00FA1879">
      <w:pPr>
        <w:widowControl w:val="0"/>
        <w:spacing w:after="120"/>
        <w:jc w:val="both"/>
        <w:rPr>
          <w:rFonts w:eastAsia="SimSun"/>
          <w:sz w:val="22"/>
          <w:szCs w:val="22"/>
          <w:lang w:val="en-US" w:eastAsia="x-none"/>
        </w:rPr>
      </w:pPr>
      <w:r w:rsidRPr="00DB20C9">
        <w:rPr>
          <w:rFonts w:eastAsia="SimSun"/>
          <w:sz w:val="22"/>
          <w:szCs w:val="22"/>
          <w:lang w:val="en-US" w:eastAsia="x-none"/>
        </w:rPr>
        <w:t>FFS: CSI-RS for RRM</w:t>
      </w:r>
    </w:p>
    <w:p w14:paraId="501557ED" w14:textId="77777777" w:rsidR="00FA1879" w:rsidRDefault="00FA1879" w:rsidP="00C166D6">
      <w:pPr>
        <w:jc w:val="both"/>
        <w:rPr>
          <w:rFonts w:eastAsia="SimSun" w:hint="eastAsia"/>
          <w:sz w:val="22"/>
          <w:szCs w:val="22"/>
          <w:u w:val="single"/>
          <w:lang w:eastAsia="zh-CN"/>
        </w:rPr>
      </w:pPr>
    </w:p>
    <w:p w14:paraId="38752541" w14:textId="77777777" w:rsidR="00C166D6" w:rsidRPr="00E628E1" w:rsidRDefault="00C166D6" w:rsidP="00C166D6">
      <w:pPr>
        <w:jc w:val="both"/>
        <w:rPr>
          <w:rFonts w:eastAsia="DengXian"/>
          <w:sz w:val="22"/>
          <w:szCs w:val="22"/>
          <w:lang w:val="en-US" w:eastAsia="zh-CN"/>
        </w:rPr>
      </w:pPr>
      <w:r>
        <w:rPr>
          <w:rFonts w:eastAsia="DengXian"/>
          <w:b/>
          <w:bCs/>
          <w:sz w:val="22"/>
          <w:szCs w:val="22"/>
          <w:u w:val="single"/>
          <w:lang w:eastAsia="zh-CN"/>
        </w:rPr>
        <w:t>PUCCH</w:t>
      </w:r>
    </w:p>
    <w:p w14:paraId="0122F01B" w14:textId="77777777" w:rsidR="00C166D6" w:rsidRPr="00E628E1" w:rsidRDefault="00C166D6" w:rsidP="00C166D6">
      <w:pPr>
        <w:jc w:val="both"/>
        <w:rPr>
          <w:rFonts w:eastAsia="Microsoft YaHei UI"/>
          <w:sz w:val="22"/>
          <w:szCs w:val="22"/>
          <w:u w:val="single"/>
          <w:lang w:val="en-US" w:eastAsia="zh-CN"/>
        </w:rPr>
      </w:pPr>
      <w:r w:rsidRPr="00E628E1">
        <w:rPr>
          <w:rFonts w:eastAsia="Microsoft YaHei UI"/>
          <w:sz w:val="22"/>
          <w:szCs w:val="22"/>
          <w:u w:val="single"/>
          <w:lang w:val="en-US" w:eastAsia="zh-CN"/>
        </w:rPr>
        <w:t xml:space="preserve">Conclusion </w:t>
      </w:r>
    </w:p>
    <w:p w14:paraId="3461E5D8" w14:textId="77777777" w:rsidR="00C166D6" w:rsidRPr="00E628E1" w:rsidRDefault="00C166D6" w:rsidP="00C166D6">
      <w:pPr>
        <w:jc w:val="both"/>
        <w:rPr>
          <w:rFonts w:eastAsia="Microsoft YaHei UI"/>
          <w:sz w:val="22"/>
          <w:szCs w:val="22"/>
          <w:lang w:val="en-US" w:eastAsia="zh-CN"/>
        </w:rPr>
      </w:pPr>
      <w:r w:rsidRPr="00E628E1">
        <w:rPr>
          <w:rFonts w:eastAsia="Microsoft YaHei UI"/>
          <w:sz w:val="22"/>
          <w:szCs w:val="22"/>
          <w:lang w:val="en-US" w:eastAsia="zh-CN"/>
        </w:rPr>
        <w:t xml:space="preserve">No enhancements are needed for PUCCH to support transmission bandwidths of &lt;5MHz </w:t>
      </w:r>
      <w:r w:rsidRPr="00E628E1">
        <w:rPr>
          <w:rFonts w:eastAsia="Batang"/>
          <w:sz w:val="22"/>
          <w:szCs w:val="22"/>
          <w:lang w:eastAsia="zh-CN"/>
        </w:rPr>
        <w:t>for 3MHz and 5MHz channel bandwidth</w:t>
      </w:r>
      <w:r w:rsidRPr="00E628E1">
        <w:rPr>
          <w:rFonts w:eastAsia="Microsoft YaHei UI"/>
          <w:sz w:val="22"/>
          <w:szCs w:val="22"/>
          <w:lang w:val="en-US" w:eastAsia="zh-CN"/>
        </w:rPr>
        <w:t xml:space="preserve">, </w:t>
      </w:r>
    </w:p>
    <w:p w14:paraId="2ABB657D" w14:textId="77777777" w:rsidR="00C166D6" w:rsidRPr="00E628E1" w:rsidRDefault="00C166D6" w:rsidP="00C166D6">
      <w:pPr>
        <w:numPr>
          <w:ilvl w:val="0"/>
          <w:numId w:val="29"/>
        </w:numPr>
        <w:contextualSpacing/>
        <w:jc w:val="both"/>
        <w:rPr>
          <w:rFonts w:eastAsia="SimSun"/>
          <w:sz w:val="22"/>
          <w:szCs w:val="22"/>
          <w:lang w:val="en-US" w:eastAsia="zh-CN"/>
        </w:rPr>
      </w:pPr>
      <w:r w:rsidRPr="00E628E1">
        <w:rPr>
          <w:rFonts w:eastAsia="SimSun"/>
          <w:sz w:val="22"/>
          <w:szCs w:val="22"/>
          <w:lang w:val="en-US" w:eastAsia="zh-CN"/>
        </w:rPr>
        <w:t>FFS: the necessity for PUCCH FH disabling.</w:t>
      </w:r>
    </w:p>
    <w:p w14:paraId="72313F77" w14:textId="77777777" w:rsidR="00C166D6" w:rsidRDefault="00C166D6" w:rsidP="00C166D6">
      <w:pPr>
        <w:jc w:val="both"/>
        <w:rPr>
          <w:rFonts w:eastAsia="SimSun"/>
          <w:sz w:val="22"/>
          <w:szCs w:val="22"/>
          <w:u w:val="single"/>
          <w:lang w:eastAsia="zh-CN"/>
        </w:rPr>
      </w:pPr>
    </w:p>
    <w:p w14:paraId="665CB2A0" w14:textId="77777777" w:rsidR="00C166D6" w:rsidRPr="00E628E1" w:rsidRDefault="00C166D6" w:rsidP="00C166D6">
      <w:pPr>
        <w:jc w:val="both"/>
        <w:rPr>
          <w:rFonts w:eastAsia="DengXian"/>
          <w:sz w:val="22"/>
          <w:szCs w:val="22"/>
          <w:lang w:val="en-US" w:eastAsia="zh-CN"/>
        </w:rPr>
      </w:pPr>
      <w:r>
        <w:rPr>
          <w:rFonts w:eastAsia="DengXian"/>
          <w:b/>
          <w:bCs/>
          <w:sz w:val="22"/>
          <w:szCs w:val="22"/>
          <w:u w:val="single"/>
          <w:lang w:eastAsia="zh-CN"/>
        </w:rPr>
        <w:t>PRACH</w:t>
      </w:r>
    </w:p>
    <w:p w14:paraId="0D3D860F" w14:textId="77777777" w:rsidR="00C166D6" w:rsidRPr="00E628E1" w:rsidRDefault="00C166D6" w:rsidP="00C166D6">
      <w:pPr>
        <w:jc w:val="both"/>
        <w:rPr>
          <w:rFonts w:eastAsia="DengXian"/>
          <w:sz w:val="22"/>
          <w:szCs w:val="22"/>
          <w:u w:val="single"/>
          <w:lang w:val="en-US" w:eastAsia="zh-CN"/>
        </w:rPr>
      </w:pPr>
      <w:r w:rsidRPr="00E628E1">
        <w:rPr>
          <w:rFonts w:eastAsia="Batang"/>
          <w:sz w:val="22"/>
          <w:szCs w:val="22"/>
          <w:u w:val="single"/>
          <w:lang w:eastAsia="zh-CN"/>
        </w:rPr>
        <w:t>Conclusion</w:t>
      </w:r>
    </w:p>
    <w:p w14:paraId="0C4CB070" w14:textId="77777777" w:rsidR="00C166D6" w:rsidRPr="00E628E1" w:rsidRDefault="00C166D6" w:rsidP="00C166D6">
      <w:pPr>
        <w:jc w:val="both"/>
        <w:rPr>
          <w:rFonts w:eastAsia="Batang"/>
          <w:sz w:val="22"/>
          <w:szCs w:val="22"/>
          <w:lang w:eastAsia="zh-CN"/>
        </w:rPr>
      </w:pPr>
      <w:r w:rsidRPr="00E628E1">
        <w:rPr>
          <w:rFonts w:eastAsia="Batang"/>
          <w:sz w:val="22"/>
          <w:szCs w:val="22"/>
          <w:lang w:eastAsia="zh-CN"/>
        </w:rPr>
        <w:t xml:space="preserve">No enhancements are required for PRACH </w:t>
      </w:r>
      <w:bookmarkStart w:id="5" w:name="OLE_LINK5"/>
      <w:bookmarkStart w:id="6" w:name="OLE_LINK7"/>
      <w:r w:rsidRPr="00E628E1">
        <w:rPr>
          <w:rFonts w:eastAsia="Batang"/>
          <w:sz w:val="22"/>
          <w:szCs w:val="22"/>
          <w:lang w:eastAsia="zh-CN"/>
        </w:rPr>
        <w:t xml:space="preserve">to operate NR on </w:t>
      </w:r>
      <w:r w:rsidRPr="00E628E1">
        <w:rPr>
          <w:rFonts w:eastAsia="Microsoft YaHei UI"/>
          <w:sz w:val="22"/>
          <w:szCs w:val="22"/>
          <w:lang w:val="en-US" w:eastAsia="zh-CN"/>
        </w:rPr>
        <w:t>transmission bandwidths of</w:t>
      </w:r>
      <w:r w:rsidRPr="00E628E1">
        <w:rPr>
          <w:rFonts w:eastAsia="Batang"/>
          <w:sz w:val="22"/>
          <w:szCs w:val="22"/>
          <w:lang w:eastAsia="zh-CN"/>
        </w:rPr>
        <w:t xml:space="preserve"> &lt;5MHz</w:t>
      </w:r>
      <w:bookmarkEnd w:id="5"/>
      <w:r w:rsidRPr="00E628E1">
        <w:rPr>
          <w:rFonts w:eastAsia="Batang"/>
          <w:sz w:val="22"/>
          <w:szCs w:val="22"/>
          <w:lang w:eastAsia="zh-CN"/>
        </w:rPr>
        <w:t xml:space="preserve"> for 3MHz and 5MHz channel bandwidth.</w:t>
      </w:r>
      <w:bookmarkEnd w:id="6"/>
      <w:r w:rsidRPr="00E628E1">
        <w:rPr>
          <w:rFonts w:eastAsia="Batang"/>
          <w:sz w:val="22"/>
          <w:szCs w:val="22"/>
          <w:lang w:eastAsia="zh-CN"/>
        </w:rPr>
        <w:t xml:space="preserve"> </w:t>
      </w:r>
    </w:p>
    <w:p w14:paraId="75197AFF" w14:textId="77777777" w:rsidR="00C166D6" w:rsidRPr="00E628E1" w:rsidRDefault="00C166D6" w:rsidP="00C166D6">
      <w:pPr>
        <w:numPr>
          <w:ilvl w:val="0"/>
          <w:numId w:val="29"/>
        </w:numPr>
        <w:contextualSpacing/>
        <w:jc w:val="both"/>
        <w:rPr>
          <w:rFonts w:eastAsia="SimSun"/>
          <w:sz w:val="22"/>
          <w:szCs w:val="22"/>
          <w:lang w:val="en-US" w:eastAsia="zh-CN"/>
        </w:rPr>
      </w:pPr>
      <w:r w:rsidRPr="00E628E1">
        <w:rPr>
          <w:rFonts w:eastAsia="SimSun"/>
          <w:sz w:val="22"/>
          <w:szCs w:val="22"/>
          <w:lang w:val="en-US" w:eastAsia="zh-CN"/>
        </w:rPr>
        <w:t>Note: PRACH formats and configurations not fitting into the transmission BW are not applicable</w:t>
      </w:r>
    </w:p>
    <w:p w14:paraId="6D907F52" w14:textId="77777777" w:rsidR="00C166D6" w:rsidRDefault="00C166D6" w:rsidP="00C166D6">
      <w:pPr>
        <w:jc w:val="both"/>
        <w:rPr>
          <w:rFonts w:eastAsia="Batang"/>
          <w:sz w:val="22"/>
          <w:szCs w:val="22"/>
          <w:highlight w:val="green"/>
          <w:lang w:eastAsia="zh-CN"/>
        </w:rPr>
      </w:pPr>
    </w:p>
    <w:p w14:paraId="5B716233" w14:textId="77777777" w:rsidR="00C166D6" w:rsidRPr="00E628E1" w:rsidRDefault="00C166D6" w:rsidP="00C166D6">
      <w:pPr>
        <w:jc w:val="both"/>
        <w:rPr>
          <w:rFonts w:eastAsia="Batang"/>
          <w:sz w:val="22"/>
          <w:szCs w:val="22"/>
          <w:highlight w:val="green"/>
          <w:lang w:eastAsia="zh-CN"/>
        </w:rPr>
      </w:pPr>
      <w:r w:rsidRPr="00E628E1">
        <w:rPr>
          <w:rFonts w:eastAsia="Batang"/>
          <w:sz w:val="22"/>
          <w:szCs w:val="22"/>
          <w:highlight w:val="green"/>
          <w:lang w:eastAsia="zh-CN"/>
        </w:rPr>
        <w:t>Agreement</w:t>
      </w:r>
    </w:p>
    <w:p w14:paraId="5C846666" w14:textId="27D130A5" w:rsidR="00C166D6" w:rsidRPr="005A2060" w:rsidRDefault="00C166D6" w:rsidP="00C166D6">
      <w:pPr>
        <w:widowControl w:val="0"/>
        <w:spacing w:after="120"/>
        <w:jc w:val="both"/>
        <w:rPr>
          <w:rFonts w:hint="eastAsia"/>
          <w:sz w:val="22"/>
          <w:szCs w:val="22"/>
          <w:lang w:val="en-US"/>
        </w:rPr>
      </w:pPr>
      <w:r w:rsidRPr="00E628E1">
        <w:rPr>
          <w:rFonts w:eastAsia="Batang"/>
          <w:sz w:val="22"/>
          <w:szCs w:val="22"/>
          <w:lang w:eastAsia="zh-CN"/>
        </w:rPr>
        <w:t>Short PRACH formats with 15kHz SCS, and long PRACH formats with 1.25kHz SCS are supported for transmission bandwidths &lt;5 MHz for 3MHz and 5MHz channel bandwidth.</w:t>
      </w:r>
    </w:p>
    <w:sectPr w:rsidR="00C166D6" w:rsidRPr="005A2060">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4F17E" w14:textId="77777777" w:rsidR="002D5993" w:rsidRDefault="002D5993">
      <w:r>
        <w:separator/>
      </w:r>
    </w:p>
  </w:endnote>
  <w:endnote w:type="continuationSeparator" w:id="0">
    <w:p w14:paraId="2E41B26D" w14:textId="77777777" w:rsidR="002D5993" w:rsidRDefault="002D5993">
      <w:r>
        <w:continuationSeparator/>
      </w:r>
    </w:p>
  </w:endnote>
  <w:endnote w:type="continuationNotice" w:id="1">
    <w:p w14:paraId="67FE62E3" w14:textId="77777777" w:rsidR="002D5993" w:rsidRDefault="002D5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22CDD" w14:textId="77777777" w:rsidR="002D5993" w:rsidRDefault="002D5993">
      <w:r>
        <w:separator/>
      </w:r>
    </w:p>
  </w:footnote>
  <w:footnote w:type="continuationSeparator" w:id="0">
    <w:p w14:paraId="4389051F" w14:textId="77777777" w:rsidR="002D5993" w:rsidRDefault="002D5993">
      <w:r>
        <w:continuationSeparator/>
      </w:r>
    </w:p>
  </w:footnote>
  <w:footnote w:type="continuationNotice" w:id="1">
    <w:p w14:paraId="7213380E" w14:textId="77777777" w:rsidR="002D5993" w:rsidRDefault="002D59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9"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043FC6"/>
    <w:multiLevelType w:val="hybridMultilevel"/>
    <w:tmpl w:val="7AB4B708"/>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426" w:hanging="420"/>
      </w:pPr>
      <w:rPr>
        <w:rFonts w:ascii="Wingdings" w:hAnsi="Wingdings" w:hint="default"/>
      </w:rPr>
    </w:lvl>
    <w:lvl w:ilvl="2" w:tplc="0409000D">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266" w:hanging="420"/>
      </w:pPr>
      <w:rPr>
        <w:rFonts w:ascii="Wingdings" w:hAnsi="Wingdings" w:hint="default"/>
      </w:rPr>
    </w:lvl>
    <w:lvl w:ilvl="4" w:tplc="0409000B" w:tentative="1">
      <w:start w:val="1"/>
      <w:numFmt w:val="bullet"/>
      <w:lvlText w:val=""/>
      <w:lvlJc w:val="left"/>
      <w:pPr>
        <w:ind w:left="1686" w:hanging="420"/>
      </w:pPr>
      <w:rPr>
        <w:rFonts w:ascii="Wingdings" w:hAnsi="Wingdings" w:hint="default"/>
      </w:rPr>
    </w:lvl>
    <w:lvl w:ilvl="5" w:tplc="0409000D" w:tentative="1">
      <w:start w:val="1"/>
      <w:numFmt w:val="bullet"/>
      <w:lvlText w:val=""/>
      <w:lvlJc w:val="left"/>
      <w:pPr>
        <w:ind w:left="2106" w:hanging="420"/>
      </w:pPr>
      <w:rPr>
        <w:rFonts w:ascii="Wingdings" w:hAnsi="Wingdings" w:hint="default"/>
      </w:rPr>
    </w:lvl>
    <w:lvl w:ilvl="6" w:tplc="04090001" w:tentative="1">
      <w:start w:val="1"/>
      <w:numFmt w:val="bullet"/>
      <w:lvlText w:val=""/>
      <w:lvlJc w:val="left"/>
      <w:pPr>
        <w:ind w:left="2526" w:hanging="420"/>
      </w:pPr>
      <w:rPr>
        <w:rFonts w:ascii="Wingdings" w:hAnsi="Wingdings" w:hint="default"/>
      </w:rPr>
    </w:lvl>
    <w:lvl w:ilvl="7" w:tplc="0409000B" w:tentative="1">
      <w:start w:val="1"/>
      <w:numFmt w:val="bullet"/>
      <w:lvlText w:val=""/>
      <w:lvlJc w:val="left"/>
      <w:pPr>
        <w:ind w:left="2946" w:hanging="420"/>
      </w:pPr>
      <w:rPr>
        <w:rFonts w:ascii="Wingdings" w:hAnsi="Wingdings" w:hint="default"/>
      </w:rPr>
    </w:lvl>
    <w:lvl w:ilvl="8" w:tplc="0409000D" w:tentative="1">
      <w:start w:val="1"/>
      <w:numFmt w:val="bullet"/>
      <w:lvlText w:val=""/>
      <w:lvlJc w:val="left"/>
      <w:pPr>
        <w:ind w:left="3366" w:hanging="420"/>
      </w:pPr>
      <w:rPr>
        <w:rFonts w:ascii="Wingdings" w:hAnsi="Wingdings" w:hint="default"/>
      </w:rPr>
    </w:lvl>
  </w:abstractNum>
  <w:abstractNum w:abstractNumId="22"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57B21052"/>
    <w:multiLevelType w:val="hybridMultilevel"/>
    <w:tmpl w:val="B2D8BE1A"/>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4" w15:restartNumberingAfterBreak="0">
    <w:nsid w:val="57D71190"/>
    <w:multiLevelType w:val="hybridMultilevel"/>
    <w:tmpl w:val="D59414D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E84026B"/>
    <w:multiLevelType w:val="hybridMultilevel"/>
    <w:tmpl w:val="C18E0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2606497">
    <w:abstractNumId w:val="0"/>
  </w:num>
  <w:num w:numId="2" w16cid:durableId="370812295">
    <w:abstractNumId w:val="31"/>
  </w:num>
  <w:num w:numId="3" w16cid:durableId="731125373">
    <w:abstractNumId w:val="16"/>
  </w:num>
  <w:num w:numId="4" w16cid:durableId="381489574">
    <w:abstractNumId w:val="34"/>
  </w:num>
  <w:num w:numId="5" w16cid:durableId="165370559">
    <w:abstractNumId w:val="25"/>
  </w:num>
  <w:num w:numId="6" w16cid:durableId="1139684247">
    <w:abstractNumId w:val="5"/>
  </w:num>
  <w:num w:numId="7" w16cid:durableId="570117977">
    <w:abstractNumId w:val="26"/>
  </w:num>
  <w:num w:numId="8" w16cid:durableId="1304235391">
    <w:abstractNumId w:val="33"/>
  </w:num>
  <w:num w:numId="9" w16cid:durableId="613363045">
    <w:abstractNumId w:val="15"/>
  </w:num>
  <w:num w:numId="10" w16cid:durableId="1419132834">
    <w:abstractNumId w:val="36"/>
  </w:num>
  <w:num w:numId="11" w16cid:durableId="615259646">
    <w:abstractNumId w:val="7"/>
  </w:num>
  <w:num w:numId="12" w16cid:durableId="270862224">
    <w:abstractNumId w:val="35"/>
  </w:num>
  <w:num w:numId="13" w16cid:durableId="729040395">
    <w:abstractNumId w:val="4"/>
  </w:num>
  <w:num w:numId="14" w16cid:durableId="1997881568">
    <w:abstractNumId w:val="30"/>
  </w:num>
  <w:num w:numId="15" w16cid:durableId="485821822">
    <w:abstractNumId w:val="17"/>
  </w:num>
  <w:num w:numId="16" w16cid:durableId="1786656341">
    <w:abstractNumId w:val="29"/>
  </w:num>
  <w:num w:numId="17" w16cid:durableId="95248850">
    <w:abstractNumId w:val="28"/>
  </w:num>
  <w:num w:numId="18" w16cid:durableId="1672878095">
    <w:abstractNumId w:val="37"/>
  </w:num>
  <w:num w:numId="19" w16cid:durableId="2028478408">
    <w:abstractNumId w:val="13"/>
  </w:num>
  <w:num w:numId="20" w16cid:durableId="34626644">
    <w:abstractNumId w:val="27"/>
  </w:num>
  <w:num w:numId="21" w16cid:durableId="1911110867">
    <w:abstractNumId w:val="14"/>
  </w:num>
  <w:num w:numId="22" w16cid:durableId="831062800">
    <w:abstractNumId w:val="9"/>
  </w:num>
  <w:num w:numId="23" w16cid:durableId="1182820303">
    <w:abstractNumId w:val="22"/>
  </w:num>
  <w:num w:numId="24" w16cid:durableId="1736854137">
    <w:abstractNumId w:val="3"/>
  </w:num>
  <w:num w:numId="25" w16cid:durableId="1698505118">
    <w:abstractNumId w:val="6"/>
  </w:num>
  <w:num w:numId="26" w16cid:durableId="341587214">
    <w:abstractNumId w:val="21"/>
  </w:num>
  <w:num w:numId="27" w16cid:durableId="775756491">
    <w:abstractNumId w:val="10"/>
  </w:num>
  <w:num w:numId="28" w16cid:durableId="1312250818">
    <w:abstractNumId w:val="1"/>
  </w:num>
  <w:num w:numId="29" w16cid:durableId="1815097110">
    <w:abstractNumId w:val="12"/>
  </w:num>
  <w:num w:numId="30" w16cid:durableId="494808524">
    <w:abstractNumId w:val="20"/>
  </w:num>
  <w:num w:numId="31" w16cid:durableId="1179387877">
    <w:abstractNumId w:val="2"/>
  </w:num>
  <w:num w:numId="32" w16cid:durableId="1952741495">
    <w:abstractNumId w:val="18"/>
  </w:num>
  <w:num w:numId="33" w16cid:durableId="1457094224">
    <w:abstractNumId w:val="8"/>
  </w:num>
  <w:num w:numId="34" w16cid:durableId="1947929225">
    <w:abstractNumId w:val="23"/>
  </w:num>
  <w:num w:numId="35" w16cid:durableId="52823520">
    <w:abstractNumId w:val="19"/>
  </w:num>
  <w:num w:numId="36" w16cid:durableId="1561021139">
    <w:abstractNumId w:val="32"/>
  </w:num>
  <w:num w:numId="37" w16cid:durableId="1016494032">
    <w:abstractNumId w:val="3"/>
  </w:num>
  <w:num w:numId="38" w16cid:durableId="619724140">
    <w:abstractNumId w:val="11"/>
  </w:num>
  <w:num w:numId="39" w16cid:durableId="103916213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1F2"/>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A80"/>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9C5"/>
    <w:rsid w:val="00051FC2"/>
    <w:rsid w:val="00052465"/>
    <w:rsid w:val="000524C0"/>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35"/>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24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3B"/>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1DC"/>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08"/>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569"/>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34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6F70"/>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192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B1C"/>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09C"/>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A62"/>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AE9"/>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1FBC"/>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5E0"/>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15"/>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3B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0E5"/>
    <w:rsid w:val="004C23A1"/>
    <w:rsid w:val="004C26FB"/>
    <w:rsid w:val="004C2892"/>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3EA5"/>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150"/>
    <w:rsid w:val="0051661A"/>
    <w:rsid w:val="00516D44"/>
    <w:rsid w:val="00516D84"/>
    <w:rsid w:val="0051718C"/>
    <w:rsid w:val="005171FE"/>
    <w:rsid w:val="00517278"/>
    <w:rsid w:val="00517707"/>
    <w:rsid w:val="00517829"/>
    <w:rsid w:val="00517900"/>
    <w:rsid w:val="00517A52"/>
    <w:rsid w:val="00517A78"/>
    <w:rsid w:val="00520097"/>
    <w:rsid w:val="005204AD"/>
    <w:rsid w:val="005204E6"/>
    <w:rsid w:val="00520736"/>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2F9"/>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E41"/>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395"/>
    <w:rsid w:val="006E551F"/>
    <w:rsid w:val="006E6188"/>
    <w:rsid w:val="006E61F3"/>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4"/>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B2"/>
    <w:rsid w:val="00753312"/>
    <w:rsid w:val="00753562"/>
    <w:rsid w:val="0075391C"/>
    <w:rsid w:val="00753F9E"/>
    <w:rsid w:val="00754A3B"/>
    <w:rsid w:val="00754AA2"/>
    <w:rsid w:val="00754C3B"/>
    <w:rsid w:val="00754CC9"/>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32E"/>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D29"/>
    <w:rsid w:val="00797E29"/>
    <w:rsid w:val="007A0661"/>
    <w:rsid w:val="007A086D"/>
    <w:rsid w:val="007A097D"/>
    <w:rsid w:val="007A0AA3"/>
    <w:rsid w:val="007A0B07"/>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C36"/>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69A"/>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72"/>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00D"/>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05F"/>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6E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1FC0"/>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944"/>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6E36"/>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43A"/>
    <w:rsid w:val="00A649D9"/>
    <w:rsid w:val="00A64ED4"/>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E4E"/>
    <w:rsid w:val="00A9276B"/>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3B3A"/>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30"/>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2EAD"/>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977F1"/>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8FC"/>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4C1"/>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1318"/>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2F62"/>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6D6"/>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40"/>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4C7"/>
    <w:rsid w:val="00C54D47"/>
    <w:rsid w:val="00C54F5F"/>
    <w:rsid w:val="00C55354"/>
    <w:rsid w:val="00C5564F"/>
    <w:rsid w:val="00C55685"/>
    <w:rsid w:val="00C5568E"/>
    <w:rsid w:val="00C556A8"/>
    <w:rsid w:val="00C556C5"/>
    <w:rsid w:val="00C55AB9"/>
    <w:rsid w:val="00C55BA4"/>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67C22"/>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1C52"/>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571D"/>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BAA"/>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3CD"/>
    <w:rsid w:val="00D77873"/>
    <w:rsid w:val="00D77AD2"/>
    <w:rsid w:val="00D77E0E"/>
    <w:rsid w:val="00D77E13"/>
    <w:rsid w:val="00D77FEE"/>
    <w:rsid w:val="00D8059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7A"/>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B73"/>
    <w:rsid w:val="00DB0D49"/>
    <w:rsid w:val="00DB0F51"/>
    <w:rsid w:val="00DB1AA5"/>
    <w:rsid w:val="00DB1D0F"/>
    <w:rsid w:val="00DB20C9"/>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083"/>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6E74"/>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06"/>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1F"/>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6D"/>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1219"/>
    <w:rsid w:val="00F0127C"/>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79F"/>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1879"/>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6F4C"/>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315750">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5173832\AppData\Local\Temp\Docs\R1-2212919.zip" TargetMode="External"/><Relationship Id="rId5" Type="http://schemas.openxmlformats.org/officeDocument/2006/relationships/webSettings" Target="webSettings.xml"/><Relationship Id="rId10" Type="http://schemas.openxmlformats.org/officeDocument/2006/relationships/hyperlink" Target="file:///C:\Users\5173832\AppData\Local\Temp\Docs\R1-2212898.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1443</Words>
  <Characters>7511</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2023-05-13T13:01:00Z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ies>
</file>